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D91B" w14:textId="33A2F572" w:rsidR="00545FAA" w:rsidRDefault="00545FAA" w:rsidP="00391DE7">
      <w:pPr>
        <w:pStyle w:val="Heading1"/>
        <w:jc w:val="center"/>
        <w:rPr>
          <w:shd w:val="clear" w:color="auto" w:fill="FFFFFF"/>
        </w:rPr>
      </w:pPr>
      <w:r>
        <w:rPr>
          <w:shd w:val="clear" w:color="auto" w:fill="FFFFFF"/>
        </w:rPr>
        <w:t>PSY (Psychology) 493: Issues in Psychology (W)</w:t>
      </w:r>
    </w:p>
    <w:p w14:paraId="6C4F4B99" w14:textId="4D230222" w:rsidR="00F42485" w:rsidRDefault="00F42485" w:rsidP="00391DE7">
      <w:pPr>
        <w:pStyle w:val="Heading1"/>
        <w:jc w:val="center"/>
        <w:rPr>
          <w:shd w:val="clear" w:color="auto" w:fill="FFFFFF"/>
        </w:rPr>
      </w:pPr>
      <w:r>
        <w:rPr>
          <w:noProof/>
        </w:rPr>
        <w:drawing>
          <wp:anchor distT="0" distB="0" distL="114300" distR="114300" simplePos="0" relativeHeight="251659264" behindDoc="1" locked="0" layoutInCell="1" allowOverlap="1" wp14:anchorId="551C53CD" wp14:editId="1AD8BBEB">
            <wp:simplePos x="0" y="0"/>
            <wp:positionH relativeFrom="margin">
              <wp:posOffset>4389120</wp:posOffset>
            </wp:positionH>
            <wp:positionV relativeFrom="paragraph">
              <wp:posOffset>81915</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shd w:val="clear" w:color="auto" w:fill="FFFFFF"/>
        </w:rPr>
        <w:t>Final Conversation: Psycho, socio, cultural perspectives on death,</w:t>
      </w:r>
    </w:p>
    <w:p w14:paraId="0DAEE8EA" w14:textId="7F53288E" w:rsidR="00F42485" w:rsidRDefault="00F42485" w:rsidP="00391DE7">
      <w:pPr>
        <w:pStyle w:val="Heading1"/>
        <w:jc w:val="center"/>
        <w:rPr>
          <w:shd w:val="clear" w:color="auto" w:fill="FFFFFF"/>
        </w:rPr>
      </w:pPr>
      <w:r>
        <w:rPr>
          <w:shd w:val="clear" w:color="auto" w:fill="FFFFFF"/>
        </w:rPr>
        <w:t>dying and bereavement</w:t>
      </w:r>
    </w:p>
    <w:p w14:paraId="593D00E9" w14:textId="2BD92DFF" w:rsidR="00545FAA" w:rsidRPr="00512DD3" w:rsidRDefault="00545FAA" w:rsidP="00391DE7">
      <w:pPr>
        <w:pStyle w:val="Heading1"/>
        <w:jc w:val="center"/>
        <w:rPr>
          <w:sz w:val="28"/>
          <w:szCs w:val="28"/>
        </w:rPr>
      </w:pPr>
      <w:r>
        <w:rPr>
          <w:shd w:val="clear" w:color="auto" w:fill="FFFFFF"/>
        </w:rPr>
        <w:t xml:space="preserve">Section 001 / Class </w:t>
      </w:r>
      <w:proofErr w:type="spellStart"/>
      <w:r>
        <w:rPr>
          <w:shd w:val="clear" w:color="auto" w:fill="FFFFFF"/>
        </w:rPr>
        <w:t>Nbr</w:t>
      </w:r>
      <w:proofErr w:type="spellEnd"/>
      <w:r>
        <w:rPr>
          <w:shd w:val="clear" w:color="auto" w:fill="FFFFFF"/>
        </w:rPr>
        <w:t xml:space="preserve"> </w:t>
      </w:r>
      <w:r w:rsidR="005743A1">
        <w:rPr>
          <w:shd w:val="clear" w:color="auto" w:fill="FFFFFF"/>
        </w:rPr>
        <w:t>34939</w:t>
      </w:r>
      <w:r>
        <w:rPr>
          <w:shd w:val="clear" w:color="auto" w:fill="FFFFFF"/>
        </w:rPr>
        <w:t xml:space="preserve">  Spring </w:t>
      </w:r>
      <w:r w:rsidR="005743A1">
        <w:rPr>
          <w:shd w:val="clear" w:color="auto" w:fill="FFFFFF"/>
        </w:rPr>
        <w:t>2024</w:t>
      </w:r>
    </w:p>
    <w:p w14:paraId="1458DC8A" w14:textId="539D4EB2" w:rsidR="00545FAA" w:rsidRDefault="00545FAA" w:rsidP="00545FAA">
      <w:pPr>
        <w:pStyle w:val="Heading1"/>
      </w:pPr>
      <w:r>
        <w:t>Course Information:</w:t>
      </w:r>
    </w:p>
    <w:p w14:paraId="30115135" w14:textId="0E43C934" w:rsidR="00545FAA" w:rsidRDefault="00545FAA" w:rsidP="00545FAA">
      <w:pPr>
        <w:rPr>
          <w:rFonts w:asciiTheme="minorHAnsi" w:hAnsiTheme="minorHAnsi"/>
        </w:rPr>
      </w:pPr>
    </w:p>
    <w:p w14:paraId="23652523" w14:textId="02D18C2B" w:rsidR="00545FAA" w:rsidRPr="001008A2" w:rsidRDefault="00545FAA" w:rsidP="00545FAA">
      <w:pPr>
        <w:rPr>
          <w:rFonts w:asciiTheme="minorHAnsi" w:hAnsiTheme="minorHAnsi"/>
        </w:rPr>
      </w:pPr>
      <w:r>
        <w:rPr>
          <w:rFonts w:asciiTheme="minorHAnsi" w:hAnsiTheme="minorHAnsi"/>
          <w:b/>
        </w:rPr>
        <w:t>Time/Format:</w:t>
      </w:r>
      <w:r>
        <w:rPr>
          <w:rFonts w:asciiTheme="minorHAnsi" w:hAnsiTheme="minorHAnsi"/>
          <w:b/>
        </w:rPr>
        <w:tab/>
      </w:r>
      <w:r w:rsidR="001A2982">
        <w:t>Mon/Wed 3-4:20pm</w:t>
      </w:r>
      <w:r w:rsidRPr="001008A2">
        <w:rPr>
          <w:rFonts w:asciiTheme="minorHAnsi" w:hAnsiTheme="minorHAnsi"/>
        </w:rPr>
        <w:tab/>
      </w:r>
    </w:p>
    <w:p w14:paraId="7A4E831B" w14:textId="1AD17202" w:rsidR="00545FAA" w:rsidRPr="001008A2" w:rsidRDefault="00545FAA" w:rsidP="00545FAA">
      <w:pPr>
        <w:ind w:left="720" w:firstLine="720"/>
        <w:rPr>
          <w:rFonts w:asciiTheme="minorHAnsi" w:hAnsiTheme="minorHAnsi"/>
        </w:rPr>
      </w:pPr>
      <w:r>
        <w:rPr>
          <w:rFonts w:asciiTheme="minorHAnsi" w:hAnsiTheme="minorHAnsi"/>
        </w:rPr>
        <w:t>01/0</w:t>
      </w:r>
      <w:r w:rsidR="001A2982">
        <w:rPr>
          <w:rFonts w:asciiTheme="minorHAnsi" w:hAnsiTheme="minorHAnsi"/>
        </w:rPr>
        <w:t>8</w:t>
      </w:r>
      <w:r>
        <w:rPr>
          <w:rFonts w:asciiTheme="minorHAnsi" w:hAnsiTheme="minorHAnsi"/>
        </w:rPr>
        <w:t xml:space="preserve"> to 4/</w:t>
      </w:r>
      <w:r w:rsidR="001A2982">
        <w:rPr>
          <w:rFonts w:asciiTheme="minorHAnsi" w:hAnsiTheme="minorHAnsi"/>
        </w:rPr>
        <w:t>1</w:t>
      </w:r>
      <w:r>
        <w:rPr>
          <w:rFonts w:asciiTheme="minorHAnsi" w:hAnsiTheme="minorHAnsi"/>
        </w:rPr>
        <w:t>9/202</w:t>
      </w:r>
      <w:r w:rsidR="00AE7CFE">
        <w:rPr>
          <w:rFonts w:asciiTheme="minorHAnsi" w:hAnsiTheme="minorHAnsi"/>
        </w:rPr>
        <w:t>4</w:t>
      </w:r>
    </w:p>
    <w:p w14:paraId="3108A962" w14:textId="12CDC513" w:rsidR="00545FAA" w:rsidRDefault="00C27285" w:rsidP="00545FAA">
      <w:pPr>
        <w:ind w:left="720" w:firstLine="720"/>
        <w:rPr>
          <w:rFonts w:asciiTheme="minorHAnsi" w:hAnsiTheme="minorHAnsi"/>
        </w:rPr>
      </w:pPr>
      <w:r>
        <w:rPr>
          <w:rFonts w:asciiTheme="minorHAnsi" w:hAnsiTheme="minorHAnsi"/>
        </w:rPr>
        <w:t>Bessey</w:t>
      </w:r>
      <w:r w:rsidR="00545FAA">
        <w:rPr>
          <w:rFonts w:asciiTheme="minorHAnsi" w:hAnsiTheme="minorHAnsi"/>
        </w:rPr>
        <w:t xml:space="preserve"> Hall Rm </w:t>
      </w:r>
      <w:r w:rsidR="001A2982">
        <w:rPr>
          <w:rFonts w:asciiTheme="minorHAnsi" w:hAnsiTheme="minorHAnsi"/>
        </w:rPr>
        <w:t>10</w:t>
      </w:r>
      <w:r>
        <w:rPr>
          <w:rFonts w:asciiTheme="minorHAnsi" w:hAnsiTheme="minorHAnsi"/>
        </w:rPr>
        <w:t>5</w:t>
      </w:r>
    </w:p>
    <w:p w14:paraId="3456D0C5" w14:textId="77777777" w:rsidR="00545FAA" w:rsidRDefault="00545FAA" w:rsidP="00545FAA">
      <w:pPr>
        <w:rPr>
          <w:rFonts w:asciiTheme="minorHAnsi" w:hAnsiTheme="minorHAnsi"/>
        </w:rPr>
      </w:pPr>
      <w:r>
        <w:rPr>
          <w:rFonts w:asciiTheme="minorHAnsi" w:hAnsiTheme="minorHAnsi"/>
          <w:b/>
          <w:bCs/>
        </w:rPr>
        <w:tab/>
      </w:r>
    </w:p>
    <w:p w14:paraId="0193E9F1" w14:textId="77777777" w:rsidR="00545FAA" w:rsidRDefault="00545FAA" w:rsidP="00545FAA">
      <w:pPr>
        <w:pStyle w:val="Heading1"/>
      </w:pPr>
      <w:r>
        <w:t>Course Personnel:</w:t>
      </w:r>
    </w:p>
    <w:p w14:paraId="228263E5" w14:textId="77777777" w:rsidR="00545FAA" w:rsidRDefault="00545FAA" w:rsidP="00545FAA">
      <w:pPr>
        <w:rPr>
          <w:rFonts w:asciiTheme="minorHAnsi" w:hAnsiTheme="minorHAnsi"/>
        </w:rPr>
      </w:pPr>
    </w:p>
    <w:p w14:paraId="7F3F1B82" w14:textId="081BD6A6" w:rsidR="00545FAA" w:rsidRDefault="00545FAA" w:rsidP="00545FAA">
      <w:pPr>
        <w:rPr>
          <w:rFonts w:asciiTheme="minorHAnsi" w:hAnsiTheme="minorHAnsi"/>
        </w:rPr>
      </w:pPr>
      <w:bookmarkStart w:id="0" w:name="_Hlk81239436"/>
      <w:r>
        <w:rPr>
          <w:rStyle w:val="Strong"/>
        </w:rPr>
        <w:t>Professor</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AC4DD9">
        <w:rPr>
          <w:rFonts w:asciiTheme="minorHAnsi" w:hAnsiTheme="minorHAnsi"/>
          <w:b/>
          <w:bCs/>
        </w:rPr>
        <w:t>Dr. Kandy Patrick</w:t>
      </w:r>
      <w:r>
        <w:rPr>
          <w:rFonts w:asciiTheme="minorHAnsi" w:hAnsiTheme="minorHAnsi"/>
        </w:rPr>
        <w:t xml:space="preserve"> (McKeow</w:t>
      </w:r>
      <w:r w:rsidRPr="00AC4DD9">
        <w:rPr>
          <w:rFonts w:asciiTheme="minorHAnsi" w:hAnsiTheme="minorHAnsi"/>
        </w:rPr>
        <w:t>n)</w:t>
      </w:r>
      <w:r w:rsidRPr="00AC4DD9">
        <w:rPr>
          <w:rFonts w:asciiTheme="minorHAnsi" w:hAnsiTheme="minorHAnsi"/>
          <w:b/>
          <w:bCs/>
        </w:rPr>
        <w:t xml:space="preserve"> Ph.D.</w:t>
      </w:r>
      <w:r>
        <w:rPr>
          <w:rFonts w:asciiTheme="minorHAnsi" w:hAnsiTheme="minorHAnsi"/>
        </w:rPr>
        <w:tab/>
      </w:r>
      <w:r>
        <w:rPr>
          <w:rFonts w:asciiTheme="minorHAnsi" w:hAnsiTheme="minorHAnsi"/>
        </w:rPr>
        <w:tab/>
      </w:r>
      <w:r>
        <w:rPr>
          <w:rFonts w:asciiTheme="minorHAnsi" w:hAnsiTheme="minorHAnsi"/>
        </w:rPr>
        <w:tab/>
      </w:r>
      <w:r>
        <w:rPr>
          <w:rFonts w:ascii="Calibri" w:hAnsi="Calibri" w:cs="Calibri"/>
          <w:color w:val="000000"/>
          <w:sz w:val="22"/>
          <w:szCs w:val="22"/>
          <w:shd w:val="clear" w:color="auto" w:fill="FFFFFF"/>
        </w:rPr>
        <w:t xml:space="preserve"> </w:t>
      </w:r>
    </w:p>
    <w:p w14:paraId="330F5555" w14:textId="77777777" w:rsidR="00545FAA" w:rsidRDefault="00545FAA" w:rsidP="00545FAA">
      <w:pPr>
        <w:rPr>
          <w:rFonts w:asciiTheme="minorHAnsi" w:hAnsiTheme="minorHAnsi"/>
        </w:rPr>
      </w:pPr>
      <w:r>
        <w:rPr>
          <w:rStyle w:val="Strong"/>
        </w:rPr>
        <w:t>Email</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mckeow31@msu.edu</w:t>
      </w:r>
      <w:r>
        <w:rPr>
          <w:rFonts w:asciiTheme="minorHAnsi" w:hAnsiTheme="minorHAnsi"/>
        </w:rPr>
        <w:tab/>
      </w:r>
    </w:p>
    <w:p w14:paraId="6E496CED" w14:textId="77777777" w:rsidR="00545FAA" w:rsidRDefault="00545FAA" w:rsidP="00545FAA">
      <w:r w:rsidRPr="005E6F8D">
        <w:rPr>
          <w:rStyle w:val="Strong"/>
        </w:rPr>
        <w:t>Office: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Psych Bldg. 136A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1E4B224" w14:textId="77777777" w:rsidR="00545FAA" w:rsidRDefault="00545FAA" w:rsidP="00545FAA">
      <w:pPr>
        <w:rPr>
          <w:rFonts w:asciiTheme="minorHAnsi" w:hAnsiTheme="minorHAnsi"/>
        </w:rPr>
      </w:pPr>
      <w:r>
        <w:rPr>
          <w:rStyle w:val="Strong"/>
        </w:rPr>
        <w:t>Student</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t xml:space="preserve">See D2L for all student </w:t>
      </w:r>
      <w:proofErr w:type="gramStart"/>
      <w:r>
        <w:rPr>
          <w:rFonts w:asciiTheme="minorHAnsi" w:hAnsiTheme="minorHAnsi"/>
        </w:rPr>
        <w:t>hours</w:t>
      </w:r>
      <w:proofErr w:type="gramEnd"/>
    </w:p>
    <w:p w14:paraId="0D92D43E" w14:textId="77777777" w:rsidR="00545FAA" w:rsidRDefault="00545FAA" w:rsidP="00545FAA">
      <w:pPr>
        <w:rPr>
          <w:rFonts w:asciiTheme="minorHAnsi" w:hAnsiTheme="minorHAnsi"/>
        </w:rPr>
      </w:pPr>
    </w:p>
    <w:p w14:paraId="0C8A8C27" w14:textId="77777777" w:rsidR="00545FAA" w:rsidRPr="00593AD0" w:rsidRDefault="00545FAA" w:rsidP="00545FAA">
      <w:pPr>
        <w:pStyle w:val="Heading1"/>
        <w:rPr>
          <w:rFonts w:ascii="Times New Roman" w:hAnsi="Times New Roman" w:cs="Times New Roman"/>
          <w:szCs w:val="24"/>
        </w:rPr>
      </w:pPr>
      <w:r w:rsidRPr="00593AD0">
        <w:rPr>
          <w:rFonts w:ascii="Times New Roman" w:hAnsi="Times New Roman" w:cs="Times New Roman"/>
          <w:szCs w:val="24"/>
        </w:rPr>
        <w:t>Course Description</w:t>
      </w:r>
    </w:p>
    <w:p w14:paraId="3A2F5FDA" w14:textId="77777777" w:rsidR="00545FAA" w:rsidRPr="00593AD0" w:rsidRDefault="00545FAA" w:rsidP="00545FAA">
      <w:pPr>
        <w:rPr>
          <w:b/>
        </w:rPr>
      </w:pPr>
    </w:p>
    <w:p w14:paraId="467D0410" w14:textId="77777777" w:rsidR="00545FAA" w:rsidRPr="00593AD0" w:rsidRDefault="00545FAA" w:rsidP="00545FAA">
      <w:pPr>
        <w:shd w:val="clear" w:color="auto" w:fill="FFFFFF"/>
        <w:spacing w:after="150"/>
      </w:pPr>
      <w:r w:rsidRPr="00593AD0">
        <w:t xml:space="preserve">Examines psychological theories, concepts, and research that pertain to the study of death and personal death awareness. Topics include cross-cultural and historical perspectives, medical ethics, grief/loss issues, funerals and body disposition, legal and social issues, death in modern society, suicide and beliefs about life after death. </w:t>
      </w:r>
    </w:p>
    <w:p w14:paraId="4511B9CC" w14:textId="77777777" w:rsidR="00545FAA" w:rsidRPr="00593AD0" w:rsidRDefault="00545FAA" w:rsidP="00545FAA">
      <w:pPr>
        <w:shd w:val="clear" w:color="auto" w:fill="FFFFFF"/>
        <w:spacing w:after="150"/>
      </w:pPr>
      <w:r w:rsidRPr="00593AD0">
        <w:rPr>
          <w:b/>
        </w:rPr>
        <w:t>Learning Outcomes</w:t>
      </w:r>
    </w:p>
    <w:p w14:paraId="541194BC" w14:textId="77777777" w:rsidR="00545FAA" w:rsidRPr="00593AD0" w:rsidRDefault="00545FAA" w:rsidP="00545FAA">
      <w:pPr>
        <w:pStyle w:val="NormalWeb"/>
        <w:shd w:val="clear" w:color="auto" w:fill="FFFFFF"/>
        <w:spacing w:before="0" w:beforeAutospacing="0" w:after="150" w:afterAutospacing="0"/>
        <w:rPr>
          <w:color w:val="333333"/>
        </w:rPr>
      </w:pPr>
      <w:r w:rsidRPr="00593AD0">
        <w:rPr>
          <w:color w:val="333333"/>
        </w:rPr>
        <w:t>Upon successful completion of this course, students should be able to:</w:t>
      </w:r>
    </w:p>
    <w:p w14:paraId="4183D10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compare and contrast theories and concepts relevant to death and dying.</w:t>
      </w:r>
    </w:p>
    <w:p w14:paraId="78F6E67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Describe the cultural diversity of death-related rituals and beliefs.</w:t>
      </w:r>
    </w:p>
    <w:p w14:paraId="32F5274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developmental variations in the conception of death and dying.</w:t>
      </w:r>
    </w:p>
    <w:p w14:paraId="01F15904"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Explain how agents of socialization influence the individual's view of death.</w:t>
      </w:r>
    </w:p>
    <w:p w14:paraId="22F0B01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major components of health care systems.</w:t>
      </w:r>
    </w:p>
    <w:p w14:paraId="06A040B2"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Describe the characteristics of the patient/caregiver relationship.</w:t>
      </w:r>
    </w:p>
    <w:p w14:paraId="4CDEAB14"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psychosocial factors that influence an individual's relationship with a loved one who is dying.</w:t>
      </w:r>
    </w:p>
    <w:p w14:paraId="155603DF"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factors influencing the stress levels among health care professionals who care for dying persons.</w:t>
      </w:r>
    </w:p>
    <w:p w14:paraId="1FDF412E"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and compare patterns of coping with life-threatening illness, including an understanding of treatment interventions and of the psychological, financial and social costs to the individual.</w:t>
      </w:r>
    </w:p>
    <w:p w14:paraId="52D439E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Summarize policies and procedures involved in the disposition of a body in various cultures.</w:t>
      </w:r>
    </w:p>
    <w:p w14:paraId="32BE5BF7"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Discuss both a conceptual and practical understanding of legal issues pertaining to death and dying.</w:t>
      </w:r>
    </w:p>
    <w:p w14:paraId="4BDACEA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describe and explain forms of death in modern society, specifically death by war, natural disasters and accidental deaths, suicides and the relationship between dying and risk-taking activities.</w:t>
      </w:r>
    </w:p>
    <w:p w14:paraId="2072F601" w14:textId="544F00EB" w:rsidR="00545FAA" w:rsidRPr="00545FAA"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Compare cross cultural views and personal belief systems.</w:t>
      </w:r>
      <w:r w:rsidRPr="00545FAA">
        <w:rPr>
          <w:b/>
          <w:bCs/>
        </w:rPr>
        <w:tab/>
        <w:t xml:space="preserve">   </w:t>
      </w:r>
    </w:p>
    <w:bookmarkEnd w:id="0"/>
    <w:p w14:paraId="3BC69B14" w14:textId="77777777" w:rsidR="00545FAA" w:rsidRPr="00EE7763" w:rsidRDefault="00545FAA" w:rsidP="00545FAA">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4D38258E" w14:textId="77777777" w:rsidR="00545FAA" w:rsidRDefault="00545FAA" w:rsidP="00545FAA">
      <w:pPr>
        <w:tabs>
          <w:tab w:val="left" w:pos="-1440"/>
        </w:tabs>
        <w:rPr>
          <w:rFonts w:asciiTheme="minorHAnsi" w:hAnsiTheme="minorHAnsi"/>
        </w:rPr>
      </w:pPr>
    </w:p>
    <w:p w14:paraId="7E05A9E0" w14:textId="7C93E082" w:rsidR="00545FAA" w:rsidRDefault="00545FAA" w:rsidP="00545FAA">
      <w:pPr>
        <w:rPr>
          <w:b/>
        </w:rPr>
      </w:pPr>
      <w:r>
        <w:rPr>
          <w:b/>
        </w:rPr>
        <w:t xml:space="preserve">D2L: </w:t>
      </w:r>
      <w:r>
        <w:rPr>
          <w:bCs/>
        </w:rPr>
        <w:t xml:space="preserve">You will turn in assignments, and complete </w:t>
      </w:r>
      <w:r w:rsidR="00391DE7">
        <w:rPr>
          <w:bCs/>
        </w:rPr>
        <w:t xml:space="preserve">assignments and </w:t>
      </w:r>
      <w:r w:rsidR="001A2982">
        <w:rPr>
          <w:bCs/>
        </w:rPr>
        <w:t>quizzes</w:t>
      </w:r>
      <w:r>
        <w:rPr>
          <w:bCs/>
        </w:rPr>
        <w:t xml:space="preserve"> on D2L.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A52E8CB" w14:textId="2A552A33" w:rsidR="00545FAA" w:rsidRDefault="00545FAA" w:rsidP="00545FAA">
      <w:pPr>
        <w:tabs>
          <w:tab w:val="left" w:pos="-1440"/>
        </w:tabs>
        <w:rPr>
          <w:bCs/>
        </w:rPr>
      </w:pPr>
      <w:r w:rsidRPr="00F872FC">
        <w:rPr>
          <w:b/>
          <w:sz w:val="24"/>
        </w:rPr>
        <w:lastRenderedPageBreak/>
        <w:t>Grading:</w:t>
      </w:r>
      <w:r>
        <w:rPr>
          <w:rFonts w:ascii="Calibri" w:hAnsi="Calibri"/>
        </w:rPr>
        <w:t xml:space="preserve"> </w:t>
      </w:r>
      <w:r w:rsidRPr="00EE7763">
        <w:rPr>
          <w:bCs/>
        </w:rPr>
        <w:t xml:space="preserve">There are </w:t>
      </w:r>
      <w:r>
        <w:rPr>
          <w:bCs/>
        </w:rPr>
        <w:t>1000</w:t>
      </w:r>
      <w:r w:rsidRPr="00EE7763">
        <w:rPr>
          <w:bCs/>
        </w:rPr>
        <w:t xml:space="preserve"> total points that you can receive in this class. These points come from the following categories of assignments: </w:t>
      </w:r>
      <w:r w:rsidR="001A2982">
        <w:rPr>
          <w:bCs/>
        </w:rPr>
        <w:t>In class discussions</w:t>
      </w:r>
      <w:r>
        <w:rPr>
          <w:bCs/>
        </w:rPr>
        <w:t xml:space="preserve">, Writing Quizzes and Article Reviews, and </w:t>
      </w:r>
      <w:r w:rsidR="001A2982">
        <w:rPr>
          <w:bCs/>
        </w:rPr>
        <w:t xml:space="preserve"> assignments</w:t>
      </w:r>
      <w:r>
        <w:rPr>
          <w:bCs/>
        </w:rPr>
        <w:t>.</w:t>
      </w:r>
    </w:p>
    <w:p w14:paraId="05D87114" w14:textId="77777777" w:rsidR="00545FAA" w:rsidRDefault="00545FAA" w:rsidP="00545FAA">
      <w:pPr>
        <w:tabs>
          <w:tab w:val="left" w:pos="-1440"/>
        </w:tabs>
        <w:rPr>
          <w:bCs/>
        </w:rPr>
      </w:pPr>
      <w:bookmarkStart w:id="1" w:name="_Toc28941361"/>
    </w:p>
    <w:p w14:paraId="5B76ADE8" w14:textId="77777777" w:rsidR="00545FAA" w:rsidRDefault="00545FAA" w:rsidP="00545FAA">
      <w:pPr>
        <w:pStyle w:val="HeaderandFooter"/>
      </w:pPr>
      <w:r w:rsidRPr="00FE1F99">
        <w:t xml:space="preserve">Attendance </w:t>
      </w:r>
    </w:p>
    <w:p w14:paraId="72FA8C79" w14:textId="3BE6A6FC" w:rsidR="00545FAA" w:rsidRPr="00EA539B" w:rsidRDefault="00545FAA" w:rsidP="00545FAA">
      <w:pPr>
        <w:keepNext/>
        <w:keepLines/>
        <w:tabs>
          <w:tab w:val="left" w:pos="-1440"/>
        </w:tabs>
        <w:rPr>
          <w:b/>
          <w:bCs/>
        </w:rPr>
      </w:pPr>
      <w:bookmarkStart w:id="2" w:name="_Hlk81346066"/>
      <w:r w:rsidRPr="00390C64">
        <w:t>*</w:t>
      </w:r>
      <w:r w:rsidRPr="00390C64">
        <w:rPr>
          <w:b/>
          <w:bCs/>
        </w:rPr>
        <w:t>IF YOU FEEL SICK, PLEASE DO NOT COME TO CLASS.</w:t>
      </w:r>
      <w:r w:rsidRPr="00390C64">
        <w:t xml:space="preserve"> Class attendance is not mandatory, </w:t>
      </w:r>
      <w:r w:rsidRPr="00EA539B">
        <w:rPr>
          <w:b/>
          <w:bCs/>
        </w:rPr>
        <w:t>but it is strongly recommended (for those of you who do not feel sick) because your success in this course depends on learning the material that is covered in lectures</w:t>
      </w:r>
      <w:r w:rsidR="001A2982">
        <w:rPr>
          <w:b/>
          <w:bCs/>
        </w:rPr>
        <w:t xml:space="preserve"> and class discussions </w:t>
      </w:r>
      <w:proofErr w:type="spellStart"/>
      <w:proofErr w:type="gramStart"/>
      <w:r w:rsidR="001A2982">
        <w:rPr>
          <w:b/>
          <w:bCs/>
        </w:rPr>
        <w:t>can not</w:t>
      </w:r>
      <w:proofErr w:type="spellEnd"/>
      <w:proofErr w:type="gramEnd"/>
      <w:r w:rsidR="001A2982">
        <w:rPr>
          <w:b/>
          <w:bCs/>
        </w:rPr>
        <w:t xml:space="preserve"> be made up</w:t>
      </w:r>
      <w:r w:rsidRPr="00390C64">
        <w:t xml:space="preserve">. I will not post videos of the in-class lectures, so you should attend class. If you test positive for COVID, please follow University guidelines regarding quarantine. Do not attend class if you test positive for COVID-19, even if you do not have symptoms. </w:t>
      </w:r>
      <w:r w:rsidRPr="00EA539B">
        <w:rPr>
          <w:b/>
          <w:bCs/>
        </w:rPr>
        <w:t>There is NOT a zoom option for this class.</w:t>
      </w:r>
    </w:p>
    <w:bookmarkEnd w:id="2"/>
    <w:p w14:paraId="10EBED14" w14:textId="77777777" w:rsidR="00545FAA" w:rsidRDefault="00545FAA" w:rsidP="00545FAA">
      <w:pPr>
        <w:pStyle w:val="HeaderandFooter"/>
      </w:pPr>
    </w:p>
    <w:p w14:paraId="45F2DA21" w14:textId="63A61C8A" w:rsidR="00545FAA" w:rsidRDefault="00545FAA" w:rsidP="00545FAA">
      <w:pPr>
        <w:pStyle w:val="HeaderandFooter"/>
        <w:rPr>
          <w:rStyle w:val="Strong"/>
          <w:bCs w:val="0"/>
        </w:rPr>
      </w:pPr>
      <w:r>
        <w:t xml:space="preserve">Exam </w:t>
      </w:r>
      <w:r w:rsidRPr="00820A22">
        <w:t>Makeups</w:t>
      </w:r>
      <w:r>
        <w:rPr>
          <w:rStyle w:val="Strong"/>
        </w:rPr>
        <w:t xml:space="preserve">: </w:t>
      </w:r>
    </w:p>
    <w:p w14:paraId="31EDCD3E" w14:textId="77777777" w:rsidR="00545FAA" w:rsidRPr="00EE7763" w:rsidRDefault="00545FAA" w:rsidP="00545FAA">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0AE79DAA" w14:textId="77777777" w:rsidR="00545FAA" w:rsidRPr="00EE7763" w:rsidRDefault="00545FAA" w:rsidP="00545FAA">
      <w:pPr>
        <w:tabs>
          <w:tab w:val="left" w:pos="-1440"/>
        </w:tabs>
      </w:pPr>
    </w:p>
    <w:p w14:paraId="729849F0" w14:textId="77777777" w:rsidR="00545FAA" w:rsidRDefault="00545FAA" w:rsidP="00545FAA">
      <w:pPr>
        <w:tabs>
          <w:tab w:val="left" w:pos="-1440"/>
        </w:tabs>
        <w:rPr>
          <w:rFonts w:asciiTheme="minorHAnsi" w:hAnsiTheme="minorHAnsi"/>
        </w:rPr>
      </w:pPr>
      <w:r w:rsidRPr="00EE7763">
        <w:t xml:space="preserve">If you cannot take the exam because of a university-scheduled event (e.g., a commitment </w:t>
      </w:r>
      <w:proofErr w:type="gramStart"/>
      <w:r w:rsidRPr="00EE7763">
        <w:t>for</w:t>
      </w:r>
      <w:proofErr w:type="gramEnd"/>
      <w:r w:rsidRPr="00EE7763">
        <w:t xml:space="preserve">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64626FF8" w14:textId="77777777" w:rsidR="00545FAA" w:rsidRDefault="00545FAA" w:rsidP="00545FAA">
      <w:pPr>
        <w:tabs>
          <w:tab w:val="left" w:pos="-1440"/>
        </w:tabs>
      </w:pPr>
    </w:p>
    <w:p w14:paraId="2F6E659F" w14:textId="77777777" w:rsidR="00545FAA" w:rsidRDefault="00545FAA" w:rsidP="00545FAA">
      <w:pPr>
        <w:pStyle w:val="HeaderandFooter"/>
        <w:rPr>
          <w:rFonts w:eastAsia="Garamond" w:cs="Garamond"/>
        </w:rPr>
      </w:pPr>
      <w:r w:rsidRPr="00820A22">
        <w:t>Assignments</w:t>
      </w:r>
      <w:r>
        <w:rPr>
          <w:rFonts w:eastAsia="Garamond" w:cs="Garamond"/>
        </w:rPr>
        <w:t xml:space="preserve">: </w:t>
      </w:r>
    </w:p>
    <w:p w14:paraId="393D4726" w14:textId="043C078F" w:rsidR="00545FAA" w:rsidRDefault="00545FAA" w:rsidP="00545FAA">
      <w:pPr>
        <w:tabs>
          <w:tab w:val="left" w:pos="-1440"/>
        </w:tabs>
      </w:pPr>
      <w:r>
        <w:rPr>
          <w:bCs/>
        </w:rPr>
        <w:t>Any assignments</w:t>
      </w:r>
      <w:r w:rsidRPr="00EE7763">
        <w:rPr>
          <w:bCs/>
        </w:rPr>
        <w:t xml:space="preserve"> will be required to submit to an electronic “drop box” on the course web site.  This drop box will record the time that you submitted the assignment.  </w:t>
      </w:r>
      <w:r>
        <w:rPr>
          <w:b/>
        </w:rPr>
        <w:t xml:space="preserve"> </w:t>
      </w:r>
      <w:r w:rsidRPr="00B7163F">
        <w:rPr>
          <w:b/>
          <w:shd w:val="clear" w:color="auto" w:fill="FFFF00"/>
        </w:rPr>
        <w:t xml:space="preserve">do not wait until the last minute to submit. </w:t>
      </w:r>
    </w:p>
    <w:p w14:paraId="7EDF5418" w14:textId="77777777" w:rsidR="00545FAA" w:rsidRDefault="00545FAA" w:rsidP="00545FAA">
      <w:pPr>
        <w:tabs>
          <w:tab w:val="left" w:pos="-1440"/>
        </w:tabs>
      </w:pPr>
    </w:p>
    <w:p w14:paraId="58AA0E02" w14:textId="77777777" w:rsidR="00545FAA" w:rsidRDefault="00545FAA" w:rsidP="00545FAA">
      <w:pPr>
        <w:pStyle w:val="HeaderandFooter"/>
      </w:pPr>
      <w:bookmarkStart w:id="3" w:name="_Toc28941372"/>
      <w:r>
        <w:t>Applicable policies, syllabus statements, and resources for students:</w:t>
      </w:r>
      <w:bookmarkEnd w:id="3"/>
      <w:r>
        <w:t xml:space="preserve"> </w:t>
      </w:r>
    </w:p>
    <w:p w14:paraId="0EE85525" w14:textId="77777777" w:rsidR="00545FAA" w:rsidRDefault="00000000" w:rsidP="00545FAA">
      <w:pPr>
        <w:pStyle w:val="ListParagraph"/>
        <w:widowControl/>
        <w:numPr>
          <w:ilvl w:val="0"/>
          <w:numId w:val="4"/>
        </w:numPr>
        <w:suppressAutoHyphens w:val="0"/>
      </w:pPr>
      <w:hyperlink r:id="rId8" w:history="1">
        <w:r w:rsidR="00545FAA" w:rsidRPr="007262C6">
          <w:rPr>
            <w:rStyle w:val="Hyperlink"/>
          </w:rPr>
          <w:t>Spartan</w:t>
        </w:r>
        <w:r w:rsidR="00545FAA">
          <w:rPr>
            <w:rStyle w:val="Hyperlink"/>
          </w:rPr>
          <w:t xml:space="preserve"> </w:t>
        </w:r>
        <w:r w:rsidR="00545FAA" w:rsidRPr="007262C6">
          <w:rPr>
            <w:rStyle w:val="Hyperlink"/>
          </w:rPr>
          <w:t>Code</w:t>
        </w:r>
        <w:r w:rsidR="00545FAA">
          <w:rPr>
            <w:rStyle w:val="Hyperlink"/>
          </w:rPr>
          <w:t xml:space="preserve"> </w:t>
        </w:r>
        <w:r w:rsidR="00545FAA" w:rsidRPr="007262C6">
          <w:rPr>
            <w:rStyle w:val="Hyperlink"/>
          </w:rPr>
          <w:t>of</w:t>
        </w:r>
        <w:r w:rsidR="00545FAA">
          <w:rPr>
            <w:rStyle w:val="Hyperlink"/>
          </w:rPr>
          <w:t xml:space="preserve"> </w:t>
        </w:r>
        <w:r w:rsidR="00545FAA" w:rsidRPr="007262C6">
          <w:rPr>
            <w:rStyle w:val="Hyperlink"/>
          </w:rPr>
          <w:t>Honor</w:t>
        </w:r>
      </w:hyperlink>
    </w:p>
    <w:p w14:paraId="02172DEF" w14:textId="77777777" w:rsidR="00545FAA" w:rsidRDefault="00000000" w:rsidP="00545FAA">
      <w:pPr>
        <w:pStyle w:val="ListParagraph"/>
        <w:widowControl/>
        <w:numPr>
          <w:ilvl w:val="0"/>
          <w:numId w:val="4"/>
        </w:numPr>
        <w:suppressAutoHyphens w:val="0"/>
      </w:pPr>
      <w:hyperlink r:id="rId9" w:history="1">
        <w:r w:rsidR="00545FAA" w:rsidRPr="00A85909">
          <w:rPr>
            <w:rStyle w:val="Hyperlink"/>
          </w:rPr>
          <w:t>Mental Health</w:t>
        </w:r>
      </w:hyperlink>
    </w:p>
    <w:p w14:paraId="4E49D3DC" w14:textId="77777777" w:rsidR="00545FAA" w:rsidRDefault="00000000" w:rsidP="00545FAA">
      <w:pPr>
        <w:pStyle w:val="ListParagraph"/>
        <w:widowControl/>
        <w:numPr>
          <w:ilvl w:val="0"/>
          <w:numId w:val="4"/>
        </w:numPr>
        <w:suppressAutoHyphens w:val="0"/>
      </w:pPr>
      <w:hyperlink r:id="rId10" w:history="1">
        <w:r w:rsidR="00545FAA" w:rsidRPr="00A85909">
          <w:rPr>
            <w:rStyle w:val="Hyperlink"/>
          </w:rPr>
          <w:t>Religious Observance Policy</w:t>
        </w:r>
      </w:hyperlink>
    </w:p>
    <w:p w14:paraId="015174F2" w14:textId="77777777" w:rsidR="00545FAA" w:rsidRDefault="00000000" w:rsidP="00545FAA">
      <w:pPr>
        <w:pStyle w:val="ListParagraph"/>
        <w:widowControl/>
        <w:numPr>
          <w:ilvl w:val="0"/>
          <w:numId w:val="4"/>
        </w:numPr>
        <w:suppressAutoHyphens w:val="0"/>
      </w:pPr>
      <w:hyperlink r:id="rId11" w:anchor="absence-athletics" w:history="1">
        <w:r w:rsidR="00545FAA" w:rsidRPr="005E2921">
          <w:rPr>
            <w:rStyle w:val="Hyperlink"/>
          </w:rPr>
          <w:t>Student Athletes</w:t>
        </w:r>
      </w:hyperlink>
    </w:p>
    <w:p w14:paraId="2D00201D" w14:textId="77777777" w:rsidR="00545FAA" w:rsidRPr="00EE7763" w:rsidRDefault="00000000" w:rsidP="00545FAA">
      <w:pPr>
        <w:pStyle w:val="ListParagraph"/>
        <w:widowControl/>
        <w:numPr>
          <w:ilvl w:val="0"/>
          <w:numId w:val="4"/>
        </w:numPr>
        <w:suppressAutoHyphens w:val="0"/>
        <w:rPr>
          <w:rStyle w:val="Hyperlink"/>
        </w:rPr>
      </w:pPr>
      <w:hyperlink r:id="rId12" w:history="1">
        <w:r w:rsidR="00545FAA" w:rsidRPr="005E2921">
          <w:rPr>
            <w:rStyle w:val="Hyperlink"/>
          </w:rPr>
          <w:t>Pronoun preference</w:t>
        </w:r>
      </w:hyperlink>
    </w:p>
    <w:p w14:paraId="78DCB4DA" w14:textId="77777777" w:rsidR="00545FAA" w:rsidRDefault="00545FAA" w:rsidP="00545FAA">
      <w:pPr>
        <w:widowControl/>
        <w:suppressAutoHyphens w:val="0"/>
      </w:pPr>
    </w:p>
    <w:p w14:paraId="4612FD01" w14:textId="77777777" w:rsidR="00545FAA" w:rsidRPr="00EE7763" w:rsidRDefault="00545FAA" w:rsidP="00545FAA">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6180DD83" w14:textId="77777777" w:rsidR="00545FAA" w:rsidRPr="00EE7763" w:rsidRDefault="00545FAA" w:rsidP="00545FAA">
      <w:pPr>
        <w:tabs>
          <w:tab w:val="left" w:pos="-1440"/>
        </w:tabs>
        <w:rPr>
          <w:bCs/>
        </w:rPr>
      </w:pPr>
    </w:p>
    <w:p w14:paraId="27BED5BD" w14:textId="77777777" w:rsidR="00545FAA" w:rsidRPr="00EE7763" w:rsidRDefault="00545FAA" w:rsidP="00545FAA">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5F1A83C2" w14:textId="77777777" w:rsidR="00545FAA" w:rsidRDefault="00545FAA" w:rsidP="00545FAA">
      <w:pPr>
        <w:tabs>
          <w:tab w:val="left" w:pos="-1440"/>
        </w:tabs>
        <w:rPr>
          <w:rFonts w:asciiTheme="minorHAnsi" w:hAnsiTheme="minorHAnsi"/>
        </w:rPr>
      </w:pPr>
    </w:p>
    <w:p w14:paraId="61DE63FD" w14:textId="77777777" w:rsidR="0049407E" w:rsidRDefault="0049407E" w:rsidP="00545FAA">
      <w:pPr>
        <w:pStyle w:val="HeaderandFooter"/>
      </w:pPr>
      <w:bookmarkStart w:id="4" w:name="_Toc28941371"/>
    </w:p>
    <w:p w14:paraId="173D89FD" w14:textId="0DFA9979" w:rsidR="00545FAA" w:rsidRPr="00F872FC" w:rsidRDefault="00545FAA" w:rsidP="00545FAA">
      <w:pPr>
        <w:pStyle w:val="HeaderandFooter"/>
      </w:pPr>
      <w:r w:rsidRPr="00F872FC">
        <w:t>Course Policies</w:t>
      </w:r>
    </w:p>
    <w:p w14:paraId="2EE36097" w14:textId="77777777" w:rsidR="00545FAA" w:rsidRDefault="00545FAA" w:rsidP="00545FAA">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63FD44BD" w14:textId="77777777" w:rsidR="00545FAA" w:rsidRDefault="00545FAA" w:rsidP="00545FAA">
      <w:pPr>
        <w:pStyle w:val="NormalWeb"/>
        <w:rPr>
          <w:rStyle w:val="Strong"/>
          <w:rFonts w:ascii="Verdana" w:hAnsi="Verdana"/>
          <w:color w:val="000000"/>
          <w:sz w:val="17"/>
          <w:szCs w:val="17"/>
          <w:u w:val="single"/>
        </w:rPr>
      </w:pPr>
      <w:bookmarkStart w:id="5" w:name="_Hlk112005792"/>
      <w:r>
        <w:rPr>
          <w:rStyle w:val="Strong"/>
          <w:rFonts w:ascii="Verdana" w:hAnsi="Verdana"/>
          <w:color w:val="000000"/>
          <w:sz w:val="17"/>
          <w:szCs w:val="17"/>
          <w:u w:val="single"/>
        </w:rPr>
        <w:t>INSTRUCTOR POLICIES</w:t>
      </w:r>
    </w:p>
    <w:p w14:paraId="0642F63B" w14:textId="77777777" w:rsidR="00545FAA" w:rsidRDefault="00545FAA" w:rsidP="00545FAA">
      <w:pPr>
        <w:pStyle w:val="NormalWeb"/>
        <w:rPr>
          <w:rFonts w:ascii="Verdana" w:hAnsi="Verdana"/>
          <w:color w:val="000000"/>
          <w:sz w:val="17"/>
          <w:szCs w:val="17"/>
        </w:rPr>
      </w:pPr>
      <w:r>
        <w:rPr>
          <w:rStyle w:val="Strong"/>
          <w:rFonts w:ascii="Verdana" w:hAnsi="Verdana"/>
          <w:color w:val="000000"/>
          <w:sz w:val="17"/>
          <w:szCs w:val="17"/>
          <w:u w:val="single"/>
        </w:rPr>
        <w:t>Reading</w:t>
      </w:r>
    </w:p>
    <w:p w14:paraId="51ECFAAB" w14:textId="6C3E0A07" w:rsidR="00545FAA" w:rsidRDefault="00545FAA" w:rsidP="00545FAA">
      <w:pPr>
        <w:pStyle w:val="NormalWeb"/>
        <w:rPr>
          <w:rFonts w:ascii="Verdana" w:hAnsi="Verdana"/>
          <w:color w:val="000000"/>
          <w:sz w:val="17"/>
          <w:szCs w:val="17"/>
        </w:rPr>
      </w:pPr>
      <w:r>
        <w:rPr>
          <w:rFonts w:ascii="Verdana" w:hAnsi="Verdana"/>
          <w:color w:val="000000"/>
          <w:sz w:val="17"/>
          <w:szCs w:val="17"/>
        </w:rPr>
        <w:lastRenderedPageBreak/>
        <w:t xml:space="preserve">First and foremost - </w:t>
      </w:r>
      <w:r w:rsidRPr="00390C64">
        <w:rPr>
          <w:rFonts w:ascii="Verdana" w:hAnsi="Verdana"/>
          <w:b/>
          <w:bCs/>
          <w:color w:val="000000"/>
          <w:sz w:val="17"/>
          <w:szCs w:val="17"/>
          <w:highlight w:val="yellow"/>
        </w:rPr>
        <w:t>YES - you will need the e-book for this class</w:t>
      </w:r>
      <w:r>
        <w:rPr>
          <w:rFonts w:ascii="Verdana" w:hAnsi="Verdana"/>
          <w:color w:val="000000"/>
          <w:sz w:val="17"/>
          <w:szCs w:val="17"/>
        </w:rPr>
        <w:t>.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 xml:space="preserve">class each week. This is the only way we will have the ability to conduct a meaningful discussion of the material. If you don’t read, you will not be able to participate in class discussions, assignments, or </w:t>
      </w:r>
      <w:r w:rsidR="00391DE7">
        <w:rPr>
          <w:rFonts w:ascii="Verdana" w:hAnsi="Verdana"/>
          <w:color w:val="000000"/>
          <w:sz w:val="17"/>
          <w:szCs w:val="17"/>
        </w:rPr>
        <w:t>do well on the exams/quizzes</w:t>
      </w:r>
      <w:r>
        <w:rPr>
          <w:rFonts w:ascii="Verdana" w:hAnsi="Verdana"/>
          <w:color w:val="000000"/>
          <w:sz w:val="17"/>
          <w:szCs w:val="17"/>
        </w:rPr>
        <w:t>.</w:t>
      </w:r>
    </w:p>
    <w:p w14:paraId="0B5945AB" w14:textId="77777777" w:rsidR="00545FAA" w:rsidRDefault="00545FAA" w:rsidP="00545FAA">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7AD278E6"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will not be 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77751034" w14:textId="0791C90F"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You are expected to be here on time and stay until the end of the designated class period. Do not come to class late or leave early as this is very distracting to not </w:t>
      </w:r>
      <w:proofErr w:type="gramStart"/>
      <w:r>
        <w:rPr>
          <w:rFonts w:ascii="Verdana" w:hAnsi="Verdana"/>
          <w:color w:val="000000"/>
          <w:sz w:val="17"/>
          <w:szCs w:val="17"/>
        </w:rPr>
        <w:t>only</w:t>
      </w:r>
      <w:proofErr w:type="gramEnd"/>
      <w:r>
        <w:rPr>
          <w:rFonts w:ascii="Verdana" w:hAnsi="Verdana"/>
          <w:color w:val="000000"/>
          <w:sz w:val="17"/>
          <w:szCs w:val="17"/>
        </w:rPr>
        <w:t xml:space="preserve"> the instructor, but to the students as well.</w:t>
      </w:r>
      <w:r w:rsidR="009C76FF">
        <w:rPr>
          <w:rFonts w:ascii="Verdana" w:hAnsi="Verdana"/>
          <w:color w:val="000000"/>
          <w:sz w:val="17"/>
          <w:szCs w:val="17"/>
        </w:rPr>
        <w:t xml:space="preserve"> </w:t>
      </w:r>
    </w:p>
    <w:p w14:paraId="01A6FA61" w14:textId="77777777" w:rsidR="009C76FF" w:rsidRPr="00A42483" w:rsidRDefault="009C76FF" w:rsidP="009C76FF">
      <w:pPr>
        <w:widowControl/>
        <w:numPr>
          <w:ilvl w:val="0"/>
          <w:numId w:val="6"/>
        </w:numPr>
        <w:suppressAutoHyphens w:val="0"/>
        <w:spacing w:before="100" w:beforeAutospacing="1" w:after="100" w:afterAutospacing="1"/>
        <w:rPr>
          <w:color w:val="000000"/>
        </w:rPr>
      </w:pPr>
      <w:r w:rsidRPr="00A42483">
        <w:rPr>
          <w:color w:val="000000"/>
        </w:rPr>
        <w:t xml:space="preserve">While attendance is not required, failing to attend class will negatively impact your </w:t>
      </w:r>
      <w:proofErr w:type="gramStart"/>
      <w:r w:rsidRPr="00A42483">
        <w:rPr>
          <w:color w:val="000000"/>
        </w:rPr>
        <w:t>grade</w:t>
      </w:r>
      <w:proofErr w:type="gramEnd"/>
    </w:p>
    <w:p w14:paraId="7DE01CF2" w14:textId="77777777" w:rsidR="009C76FF" w:rsidRPr="00A42483" w:rsidRDefault="009C76FF" w:rsidP="009C76FF">
      <w:pPr>
        <w:widowControl/>
        <w:numPr>
          <w:ilvl w:val="0"/>
          <w:numId w:val="6"/>
        </w:numPr>
        <w:suppressAutoHyphens w:val="0"/>
        <w:spacing w:before="100" w:beforeAutospacing="1" w:after="100" w:afterAutospacing="1"/>
        <w:rPr>
          <w:color w:val="000000"/>
        </w:rPr>
      </w:pPr>
      <w:r w:rsidRPr="00A42483">
        <w:rPr>
          <w:color w:val="000000"/>
        </w:rPr>
        <w:t>This is a discussion driven course, and is taught in a “flipped” modality, if you do not read, you will find it difficult to participate in the discussions and group assignments.</w:t>
      </w:r>
    </w:p>
    <w:p w14:paraId="19C37B96" w14:textId="77777777" w:rsidR="009C76FF" w:rsidRPr="00A42483" w:rsidRDefault="009C76FF" w:rsidP="009C76FF">
      <w:pPr>
        <w:widowControl/>
        <w:numPr>
          <w:ilvl w:val="0"/>
          <w:numId w:val="6"/>
        </w:numPr>
        <w:suppressAutoHyphens w:val="0"/>
        <w:spacing w:before="100" w:beforeAutospacing="1" w:after="100" w:afterAutospacing="1"/>
        <w:rPr>
          <w:rFonts w:ascii="Verdana" w:hAnsi="Verdana"/>
          <w:color w:val="000000"/>
        </w:rPr>
      </w:pPr>
      <w:r w:rsidRPr="00A42483">
        <w:rPr>
          <w:color w:val="000000"/>
        </w:rPr>
        <w:t>It is expected that you will have assignments completed on the due date indicated in the semester calendar, if you need an extension, please reach out to me. You are more than a student and I understand that.</w:t>
      </w:r>
    </w:p>
    <w:p w14:paraId="7B68D852" w14:textId="0AFA2AE2" w:rsidR="009C76FF" w:rsidRPr="00A42483" w:rsidRDefault="009C76FF" w:rsidP="009C76FF">
      <w:pPr>
        <w:widowControl/>
        <w:numPr>
          <w:ilvl w:val="0"/>
          <w:numId w:val="6"/>
        </w:numPr>
        <w:suppressAutoHyphens w:val="0"/>
        <w:spacing w:before="100" w:beforeAutospacing="1" w:after="100" w:afterAutospacing="1"/>
        <w:rPr>
          <w:color w:val="000000"/>
        </w:rPr>
      </w:pPr>
      <w:r w:rsidRPr="00A42483">
        <w:rPr>
          <w:b/>
          <w:color w:val="000000"/>
        </w:rPr>
        <w:t xml:space="preserve">If you miss a </w:t>
      </w:r>
      <w:r w:rsidR="001A2982">
        <w:rPr>
          <w:b/>
          <w:color w:val="000000"/>
        </w:rPr>
        <w:t>quiz</w:t>
      </w:r>
      <w:r w:rsidRPr="00A42483">
        <w:rPr>
          <w:b/>
          <w:color w:val="000000"/>
        </w:rPr>
        <w:t xml:space="preserve">, you must reach out </w:t>
      </w:r>
      <w:proofErr w:type="gramStart"/>
      <w:r w:rsidRPr="00A42483">
        <w:rPr>
          <w:b/>
          <w:color w:val="000000"/>
        </w:rPr>
        <w:t>ASAP</w:t>
      </w:r>
      <w:proofErr w:type="gramEnd"/>
    </w:p>
    <w:p w14:paraId="7EDAF261" w14:textId="0565C0E7" w:rsidR="009C76FF" w:rsidRPr="009C76FF" w:rsidRDefault="009C76FF" w:rsidP="009C76FF">
      <w:pPr>
        <w:widowControl/>
        <w:numPr>
          <w:ilvl w:val="0"/>
          <w:numId w:val="6"/>
        </w:numPr>
        <w:suppressAutoHyphens w:val="0"/>
        <w:spacing w:before="100" w:beforeAutospacing="1" w:after="100" w:afterAutospacing="1"/>
        <w:rPr>
          <w:rFonts w:ascii="Verdana" w:hAnsi="Verdana"/>
          <w:color w:val="000000"/>
        </w:rPr>
      </w:pPr>
      <w:r w:rsidRPr="00A42483">
        <w:rPr>
          <w:color w:val="000000"/>
        </w:rPr>
        <w:t>It is expected that you will maintain full academic honesty and integrity for all assignments in this class. </w:t>
      </w:r>
      <w:r w:rsidRPr="00A42483">
        <w:rPr>
          <w:rStyle w:val="Strong"/>
          <w:color w:val="000000"/>
        </w:rPr>
        <w:t>Any form of academic dishonesty will be penalized</w:t>
      </w:r>
      <w:r w:rsidRPr="00A42483">
        <w:rPr>
          <w:rStyle w:val="Strong"/>
          <w:rFonts w:ascii="Verdana" w:hAnsi="Verdana"/>
          <w:color w:val="000000"/>
        </w:rPr>
        <w:t>.</w:t>
      </w:r>
    </w:p>
    <w:p w14:paraId="60FB9672"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2EC7817C" w14:textId="13097D88"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 xml:space="preserve">email me and ask me “what did I miss in class”. Check your syllabus for what we covered or </w:t>
      </w:r>
      <w:r w:rsidR="001A2982">
        <w:rPr>
          <w:rFonts w:ascii="Verdana" w:hAnsi="Verdana"/>
          <w:color w:val="000000"/>
          <w:sz w:val="17"/>
          <w:szCs w:val="17"/>
        </w:rPr>
        <w:t>d2l</w:t>
      </w:r>
      <w:r>
        <w:rPr>
          <w:rFonts w:ascii="Verdana" w:hAnsi="Verdana"/>
          <w:color w:val="000000"/>
          <w:sz w:val="17"/>
          <w:szCs w:val="17"/>
        </w:rPr>
        <w:t xml:space="preserve">. All information is located within </w:t>
      </w:r>
      <w:proofErr w:type="gramStart"/>
      <w:r>
        <w:rPr>
          <w:rFonts w:ascii="Verdana" w:hAnsi="Verdana"/>
          <w:color w:val="000000"/>
          <w:sz w:val="17"/>
          <w:szCs w:val="17"/>
        </w:rPr>
        <w:t>D2L</w:t>
      </w:r>
      <w:proofErr w:type="gramEnd"/>
    </w:p>
    <w:p w14:paraId="6C5CCD64" w14:textId="7BA27178"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experience technical problems with your computer</w:t>
      </w:r>
      <w:r w:rsidRPr="009C76FF">
        <w:rPr>
          <w:rFonts w:ascii="Verdana" w:hAnsi="Verdana"/>
          <w:b/>
          <w:bCs/>
          <w:color w:val="000000"/>
          <w:sz w:val="17"/>
          <w:szCs w:val="17"/>
        </w:rPr>
        <w:t>, you are still expected to complete assignments on time</w:t>
      </w:r>
      <w:r>
        <w:rPr>
          <w:rFonts w:ascii="Verdana" w:hAnsi="Verdana"/>
          <w:color w:val="000000"/>
          <w:sz w:val="17"/>
          <w:szCs w:val="17"/>
        </w:rPr>
        <w:t>. You should allow yourself time to deal with the unexpected if it occurs.</w:t>
      </w:r>
    </w:p>
    <w:p w14:paraId="3F4066EB" w14:textId="77777777" w:rsidR="00545FAA" w:rsidRDefault="00545FAA" w:rsidP="00545FAA">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24B92D4C"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6F0B93F9"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w:t>
      </w:r>
      <w:proofErr w:type="gramStart"/>
      <w:r>
        <w:rPr>
          <w:rFonts w:ascii="Verdana" w:hAnsi="Verdana"/>
          <w:color w:val="000000"/>
          <w:sz w:val="17"/>
          <w:szCs w:val="17"/>
        </w:rPr>
        <w:t>know</w:t>
      </w:r>
      <w:proofErr w:type="gramEnd"/>
    </w:p>
    <w:p w14:paraId="2A38AFB8" w14:textId="77777777" w:rsidR="00545FAA" w:rsidRPr="005A0EA2" w:rsidRDefault="00545FAA" w:rsidP="00545FAA">
      <w:pPr>
        <w:widowControl/>
        <w:numPr>
          <w:ilvl w:val="0"/>
          <w:numId w:val="7"/>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earbuds etc.,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5BB9EDD9"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06E68D08" w14:textId="20E0C857" w:rsidR="00545FAA" w:rsidRDefault="00545FAA" w:rsidP="00545FAA">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w:t>
      </w:r>
      <w:proofErr w:type="gramStart"/>
      <w:r>
        <w:rPr>
          <w:rFonts w:ascii="Verdana" w:hAnsi="Verdana"/>
          <w:color w:val="000000"/>
          <w:sz w:val="17"/>
          <w:szCs w:val="17"/>
        </w:rPr>
        <w:t>right</w:t>
      </w:r>
      <w:proofErr w:type="gramEnd"/>
      <w:r>
        <w:rPr>
          <w:rFonts w:ascii="Verdana" w:hAnsi="Verdana"/>
          <w:color w:val="000000"/>
          <w:sz w:val="17"/>
          <w:szCs w:val="17"/>
        </w:rPr>
        <w:t xml:space="preserve"> to make changes with due notification is reserved. </w:t>
      </w:r>
    </w:p>
    <w:p w14:paraId="6A7287EC" w14:textId="7B3E199D" w:rsidR="00545FAA" w:rsidRDefault="00545FAA" w:rsidP="00545FAA">
      <w:pPr>
        <w:pStyle w:val="HeaderandFooter"/>
        <w:rPr>
          <w:rFonts w:ascii="Verdana" w:hAnsi="Verdana"/>
          <w:color w:val="000000"/>
          <w:sz w:val="17"/>
          <w:szCs w:val="17"/>
        </w:rPr>
      </w:pPr>
    </w:p>
    <w:p w14:paraId="50DA61C2" w14:textId="77777777" w:rsidR="00545FAA" w:rsidRDefault="00545FAA" w:rsidP="00545FAA">
      <w:pPr>
        <w:pStyle w:val="HeaderandFooter"/>
      </w:pPr>
      <w:bookmarkStart w:id="6" w:name="_Toc28941373"/>
      <w:bookmarkEnd w:id="4"/>
      <w:bookmarkEnd w:id="5"/>
      <w:r>
        <w:t>Commit to Integrity: Academic Honesty</w:t>
      </w:r>
      <w:bookmarkEnd w:id="6"/>
    </w:p>
    <w:p w14:paraId="64E53BBF" w14:textId="77777777" w:rsidR="00545FAA" w:rsidRPr="002D5CCA" w:rsidRDefault="00545FAA" w:rsidP="00545FAA">
      <w:pPr>
        <w:spacing w:after="120"/>
      </w:pPr>
      <w:r>
        <w:t xml:space="preserve">Article 2.III.B.2 of the </w:t>
      </w:r>
      <w:hyperlink r:id="rId13"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4"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5"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6" w:history="1">
        <w:r w:rsidRPr="00480C2E">
          <w:rPr>
            <w:rStyle w:val="Hyperlink"/>
          </w:rPr>
          <w:t>Spartan Life Online</w:t>
        </w:r>
      </w:hyperlink>
      <w:r>
        <w:t xml:space="preserve"> (</w:t>
      </w:r>
      <w:r w:rsidRPr="00FC2A42">
        <w:t>splife.studentlife.msu.edu</w:t>
      </w:r>
      <w:r>
        <w:t xml:space="preserve">) and/or the </w:t>
      </w:r>
      <w:hyperlink r:id="rId17"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4931FA49" w14:textId="77777777" w:rsidR="00545FAA" w:rsidRDefault="00545FAA" w:rsidP="00545FAA">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w:t>
      </w:r>
      <w:r>
        <w:lastRenderedPageBreak/>
        <w:t xml:space="preserve">the requirements for this course. Also, you are not authorized to use the www.allmsu.com Web site to complete any course work </w:t>
      </w:r>
      <w:proofErr w:type="gramStart"/>
      <w:r>
        <w:t>in</w:t>
      </w:r>
      <w:proofErr w:type="gramEnd"/>
      <w:r>
        <w:t xml:space="preserve">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D5B8B94" w14:textId="77777777" w:rsidR="00545FAA" w:rsidRPr="002D5CCA" w:rsidRDefault="00545FAA" w:rsidP="00545FAA"/>
    <w:p w14:paraId="5C066410" w14:textId="77777777" w:rsidR="00545FAA" w:rsidRPr="002D5CCA" w:rsidRDefault="00545FAA" w:rsidP="00545FAA">
      <w:pPr>
        <w:pStyle w:val="HeaderandFooter"/>
      </w:pPr>
      <w:bookmarkStart w:id="7" w:name="_Toc28941374"/>
      <w:r>
        <w:t>Limits to Confidentiality</w:t>
      </w:r>
      <w:bookmarkEnd w:id="7"/>
    </w:p>
    <w:p w14:paraId="7C399599" w14:textId="77777777" w:rsidR="00545FAA" w:rsidRPr="002D5CCA" w:rsidRDefault="00545FAA" w:rsidP="00545FAA">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482CFBFA" w14:textId="77777777" w:rsidR="00545FAA" w:rsidRPr="002D5CCA" w:rsidRDefault="00545FAA" w:rsidP="00545FAA">
      <w:pPr>
        <w:pStyle w:val="ListParagraph"/>
        <w:widowControl/>
        <w:numPr>
          <w:ilvl w:val="0"/>
          <w:numId w:val="3"/>
        </w:numPr>
        <w:suppressAutoHyphens w:val="0"/>
      </w:pPr>
      <w:r>
        <w:t>Suspected child abuse/neglect, even if this maltreatment happened when you were a child,</w:t>
      </w:r>
    </w:p>
    <w:p w14:paraId="00CB8728" w14:textId="77777777" w:rsidR="00545FAA" w:rsidRPr="002D5CCA" w:rsidRDefault="00545FAA" w:rsidP="00545FAA">
      <w:pPr>
        <w:pStyle w:val="ListParagraph"/>
        <w:widowControl/>
        <w:numPr>
          <w:ilvl w:val="0"/>
          <w:numId w:val="3"/>
        </w:numPr>
        <w:suppressAutoHyphens w:val="0"/>
      </w:pPr>
      <w:r>
        <w:t>Allegations of sexual assault or sexual harassment when they involve MSU students, faculty, or staff, and</w:t>
      </w:r>
    </w:p>
    <w:p w14:paraId="1B0CBB23" w14:textId="77777777" w:rsidR="00545FAA" w:rsidRPr="002D5CCA" w:rsidRDefault="00545FAA" w:rsidP="00545FAA">
      <w:pPr>
        <w:pStyle w:val="ListParagraph"/>
        <w:widowControl/>
        <w:numPr>
          <w:ilvl w:val="0"/>
          <w:numId w:val="3"/>
        </w:numPr>
        <w:suppressAutoHyphens w:val="0"/>
        <w:spacing w:after="120"/>
      </w:pPr>
      <w:r>
        <w:t>Credible threats of harm to oneself or to others.</w:t>
      </w:r>
    </w:p>
    <w:p w14:paraId="5273EAA2" w14:textId="77777777" w:rsidR="00545FAA" w:rsidRDefault="00545FAA" w:rsidP="00545FAA">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3FD21AE" w14:textId="77777777" w:rsidR="00545FAA" w:rsidRPr="002D5CCA" w:rsidRDefault="00545FAA" w:rsidP="00545FAA"/>
    <w:p w14:paraId="20887164" w14:textId="77777777" w:rsidR="00545FAA" w:rsidRPr="002D5CCA" w:rsidRDefault="00545FAA" w:rsidP="00545FAA">
      <w:pPr>
        <w:pStyle w:val="HeaderandFooter"/>
      </w:pPr>
      <w:bookmarkStart w:id="8" w:name="_Toc28941375"/>
      <w:r>
        <w:t>Inform Your Instructor of Any Accommodations Needed</w:t>
      </w:r>
      <w:bookmarkEnd w:id="8"/>
    </w:p>
    <w:p w14:paraId="2D72C160" w14:textId="77777777" w:rsidR="00545FAA" w:rsidRDefault="00000000" w:rsidP="00545FAA">
      <w:pPr>
        <w:keepLines/>
      </w:pPr>
      <w:hyperlink r:id="rId19" w:history="1">
        <w:r w:rsidR="00545FAA" w:rsidRPr="006910FB">
          <w:rPr>
            <w:rStyle w:val="Hyperlink"/>
          </w:rPr>
          <w:t>From the Resource Center for Persons with Disabilities</w:t>
        </w:r>
      </w:hyperlink>
      <w:r w:rsidR="00545FAA">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0" w:history="1">
        <w:r w:rsidR="00545FAA" w:rsidRPr="00CF642B">
          <w:rPr>
            <w:rStyle w:val="Hyperlink"/>
          </w:rPr>
          <w:t>rcpd.msu.edu</w:t>
        </w:r>
      </w:hyperlink>
      <w:r w:rsidR="00545FAA">
        <w:t xml:space="preserve">. Once your eligibility for </w:t>
      </w:r>
      <w:proofErr w:type="gramStart"/>
      <w:r w:rsidR="00545FAA">
        <w:t>an accommodation</w:t>
      </w:r>
      <w:proofErr w:type="gramEnd"/>
      <w:r w:rsidR="00545FAA">
        <w:t xml:space="preserve">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671549F" w14:textId="77777777" w:rsidR="00545FAA" w:rsidRPr="002D5CCA" w:rsidRDefault="00545FAA" w:rsidP="00545FAA">
      <w:pPr>
        <w:keepLines/>
      </w:pPr>
    </w:p>
    <w:p w14:paraId="64C81BF2" w14:textId="77777777" w:rsidR="00545FAA" w:rsidRPr="002D5CCA" w:rsidRDefault="00545FAA" w:rsidP="00545FAA">
      <w:pPr>
        <w:pStyle w:val="HeaderandFooter"/>
      </w:pPr>
      <w:r>
        <w:t>Technical Assistance</w:t>
      </w:r>
      <w:bookmarkEnd w:id="1"/>
    </w:p>
    <w:p w14:paraId="6BE4F7FD" w14:textId="77777777" w:rsidR="00545FAA" w:rsidRPr="002D5CCA" w:rsidRDefault="00545FAA" w:rsidP="00545FAA">
      <w:pPr>
        <w:keepNext/>
        <w:spacing w:after="120"/>
      </w:pPr>
      <w:r>
        <w:t xml:space="preserve">If you need technical assistance at any time during the course or to report a </w:t>
      </w:r>
      <w:proofErr w:type="gramStart"/>
      <w:r>
        <w:t>problem</w:t>
      </w:r>
      <w:proofErr w:type="gramEnd"/>
      <w:r>
        <w:t xml:space="preserve"> you can:</w:t>
      </w:r>
    </w:p>
    <w:p w14:paraId="4A0AA663" w14:textId="77777777" w:rsidR="00545FAA" w:rsidRPr="002D5CCA" w:rsidRDefault="00545FAA" w:rsidP="00545FAA">
      <w:pPr>
        <w:pStyle w:val="ColorfulList-Accent11"/>
        <w:numPr>
          <w:ilvl w:val="0"/>
          <w:numId w:val="2"/>
        </w:numPr>
      </w:pPr>
      <w:r>
        <w:t xml:space="preserve">Visit the </w:t>
      </w:r>
      <w:hyperlink r:id="rId21"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159DF903" w14:textId="77777777" w:rsidR="00545FAA" w:rsidRPr="00C769FC" w:rsidRDefault="00545FAA" w:rsidP="00545FAA">
      <w:pPr>
        <w:pStyle w:val="ColorfulList-Accent11"/>
        <w:numPr>
          <w:ilvl w:val="0"/>
          <w:numId w:val="2"/>
        </w:numPr>
        <w:rPr>
          <w:rStyle w:val="Hyperlink"/>
        </w:rPr>
      </w:pPr>
      <w:r>
        <w:t xml:space="preserve">Visit the </w:t>
      </w:r>
      <w:hyperlink r:id="rId22"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6866A1C8" w14:textId="77777777" w:rsidR="00545FAA" w:rsidRDefault="00545FAA" w:rsidP="00545FAA">
      <w:pPr>
        <w:pStyle w:val="ColorfulList-Accent11"/>
        <w:numPr>
          <w:ilvl w:val="0"/>
          <w:numId w:val="2"/>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4459709D" w14:textId="77777777" w:rsidR="00545FAA" w:rsidRDefault="00545FAA" w:rsidP="00545FAA">
      <w:pPr>
        <w:pStyle w:val="ColorfulList-Accent11"/>
        <w:numPr>
          <w:ilvl w:val="0"/>
          <w:numId w:val="2"/>
        </w:numPr>
      </w:pPr>
      <w:r>
        <w:rPr>
          <w:rStyle w:val="Hyperlink"/>
        </w:rPr>
        <w:t xml:space="preserve">To learn D2L use, login with your MSU NetID and password at </w:t>
      </w:r>
      <w:hyperlink r:id="rId23"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64213A6" w14:textId="77777777" w:rsidR="00545FAA" w:rsidRPr="002D5CCA" w:rsidRDefault="00545FAA" w:rsidP="00545FAA">
      <w:pPr>
        <w:pStyle w:val="HeaderandFooter"/>
      </w:pPr>
      <w:bookmarkStart w:id="9" w:name="_Toc28941379"/>
      <w:r>
        <w:t>Disruptive Behavior</w:t>
      </w:r>
      <w:bookmarkEnd w:id="9"/>
    </w:p>
    <w:p w14:paraId="1FF88E44" w14:textId="77777777" w:rsidR="00545FAA" w:rsidRDefault="00545FAA" w:rsidP="00545FAA">
      <w:r>
        <w:t>Article 2.III.B.4 of</w:t>
      </w:r>
      <w:r w:rsidRPr="001338C6">
        <w:t xml:space="preserve"> </w:t>
      </w:r>
      <w:hyperlink r:id="rId24"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5"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1D767AB5" w14:textId="77777777" w:rsidR="00545FAA" w:rsidRPr="002D5CCA" w:rsidRDefault="00545FAA" w:rsidP="00545FAA"/>
    <w:p w14:paraId="654E277A" w14:textId="77777777" w:rsidR="00545FAA" w:rsidRPr="002D5CCA" w:rsidRDefault="00545FAA" w:rsidP="00545FAA">
      <w:pPr>
        <w:pStyle w:val="HeaderandFooter"/>
      </w:pPr>
      <w:bookmarkStart w:id="10" w:name="_Toc28941380"/>
      <w:r>
        <w:t>***Required***Attendance</w:t>
      </w:r>
      <w:bookmarkEnd w:id="10"/>
    </w:p>
    <w:p w14:paraId="024D563B" w14:textId="77777777" w:rsidR="00545FAA" w:rsidRDefault="00000000" w:rsidP="00545FAA">
      <w:hyperlink r:id="rId26" w:history="1">
        <w:r w:rsidR="00545FAA" w:rsidRPr="00910AA8">
          <w:rPr>
            <w:rStyle w:val="Hyperlink"/>
          </w:rPr>
          <w:t>University</w:t>
        </w:r>
        <w:r w:rsidR="00545FAA">
          <w:rPr>
            <w:rStyle w:val="Hyperlink"/>
          </w:rPr>
          <w:t xml:space="preserve"> </w:t>
        </w:r>
        <w:r w:rsidR="00545FAA" w:rsidRPr="00910AA8">
          <w:rPr>
            <w:rStyle w:val="Hyperlink"/>
          </w:rPr>
          <w:t>Attendance</w:t>
        </w:r>
        <w:r w:rsidR="00545FAA">
          <w:rPr>
            <w:rStyle w:val="Hyperlink"/>
          </w:rPr>
          <w:t xml:space="preserve"> </w:t>
        </w:r>
        <w:r w:rsidR="00545FAA" w:rsidRPr="00910AA8">
          <w:rPr>
            <w:rStyle w:val="Hyperlink"/>
          </w:rPr>
          <w:t>Policy</w:t>
        </w:r>
      </w:hyperlink>
      <w:r w:rsidR="00545FAA">
        <w:t xml:space="preserve"> (in part): Students whose names do not appear on the official class list for this course may not attend this class. Students who fail to attend the first four class sessions or class by the fifth day of the </w:t>
      </w:r>
      <w:r w:rsidR="00545FAA">
        <w:lastRenderedPageBreak/>
        <w:t>semester, whichever occurs first, may be dropped from the course.</w:t>
      </w:r>
    </w:p>
    <w:p w14:paraId="6BF1BFEA" w14:textId="77777777" w:rsidR="00545FAA" w:rsidRPr="002D5CCA" w:rsidRDefault="00545FAA" w:rsidP="00545FAA"/>
    <w:p w14:paraId="345C73D7" w14:textId="77777777" w:rsidR="00545FAA" w:rsidRPr="002D5CCA" w:rsidRDefault="00545FAA" w:rsidP="00545FAA">
      <w:pPr>
        <w:pStyle w:val="HeaderandFooter"/>
      </w:pPr>
      <w:bookmarkStart w:id="11" w:name="_Toc28941381"/>
      <w:r>
        <w:t>Participation</w:t>
      </w:r>
      <w:bookmarkEnd w:id="11"/>
    </w:p>
    <w:p w14:paraId="59D4C503" w14:textId="77777777" w:rsidR="00545FAA" w:rsidRDefault="00545FAA" w:rsidP="00545FAA">
      <w:r>
        <w:t>Students are expected to participate in all in-class and online activities as listed on the course calendar.</w:t>
      </w:r>
    </w:p>
    <w:p w14:paraId="5296EFFC" w14:textId="77777777" w:rsidR="00545FAA" w:rsidRDefault="00545FAA" w:rsidP="00545FAA"/>
    <w:p w14:paraId="038185F8" w14:textId="77777777" w:rsidR="00545FAA" w:rsidRPr="002D5CCA" w:rsidRDefault="00545FAA" w:rsidP="00545FAA">
      <w:pPr>
        <w:pStyle w:val="HeaderandFooter"/>
      </w:pPr>
      <w:bookmarkStart w:id="12" w:name="_Toc28941382"/>
      <w:r>
        <w:t>Build Rapport</w:t>
      </w:r>
      <w:bookmarkEnd w:id="12"/>
    </w:p>
    <w:p w14:paraId="1AFD3265" w14:textId="77777777" w:rsidR="00545FAA" w:rsidRDefault="00545FAA" w:rsidP="00545FAA">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7E83021D" w14:textId="77777777" w:rsidR="00545FAA" w:rsidRPr="002D5CCA" w:rsidRDefault="00545FAA" w:rsidP="00545FAA"/>
    <w:p w14:paraId="02F4FFEF" w14:textId="77777777" w:rsidR="00545FAA" w:rsidRPr="002D5CCA" w:rsidRDefault="00545FAA" w:rsidP="00545FAA">
      <w:pPr>
        <w:pStyle w:val="HeaderandFooter"/>
      </w:pPr>
      <w:bookmarkStart w:id="13" w:name="_Toc28941383"/>
      <w:r>
        <w:t xml:space="preserve">Complete </w:t>
      </w:r>
      <w:r w:rsidRPr="00F872FC">
        <w:t>Assignments</w:t>
      </w:r>
      <w:bookmarkEnd w:id="13"/>
    </w:p>
    <w:p w14:paraId="0C0B2ECC" w14:textId="77777777" w:rsidR="00545FAA" w:rsidRDefault="00545FAA" w:rsidP="00545FAA">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B7163F">
        <w:rPr>
          <w:b/>
        </w:rPr>
        <w:t>not</w:t>
      </w:r>
      <w:r>
        <w:t xml:space="preserve"> be given beyond the next assignment except under extreme circumstances.</w:t>
      </w:r>
    </w:p>
    <w:p w14:paraId="6D8EB563" w14:textId="77777777" w:rsidR="00545FAA" w:rsidRPr="00F872FC" w:rsidRDefault="00545FAA" w:rsidP="00545FAA">
      <w:pPr>
        <w:pStyle w:val="HeaderandFooter"/>
        <w:rPr>
          <w:rFonts w:eastAsia="Garamond"/>
        </w:rPr>
      </w:pPr>
      <w:bookmarkStart w:id="14" w:name="_Hlk81239169"/>
      <w:r w:rsidRPr="00F872FC">
        <w:t>Questions:</w:t>
      </w:r>
      <w:r w:rsidRPr="00F872FC">
        <w:rPr>
          <w:rFonts w:eastAsia="Garamond"/>
        </w:rPr>
        <w:t xml:space="preserve"> </w:t>
      </w:r>
    </w:p>
    <w:p w14:paraId="0348600A" w14:textId="77777777" w:rsidR="00F42485" w:rsidRDefault="00545FAA" w:rsidP="00545FAA">
      <w:pPr>
        <w:pStyle w:val="HeaderandFoote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p>
    <w:bookmarkEnd w:id="14"/>
    <w:bookmarkEnd w:id="15"/>
    <w:p w14:paraId="01DC0BAF" w14:textId="0A99150F" w:rsidR="00545FAA" w:rsidRDefault="00545FAA" w:rsidP="00545FAA"/>
    <w:p w14:paraId="71B8E754" w14:textId="77777777" w:rsidR="00545FAA" w:rsidRDefault="00545FAA" w:rsidP="00545FAA">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5D8F688B" w14:textId="77777777" w:rsidR="00545FAA" w:rsidRPr="00EE7763" w:rsidRDefault="00545FAA" w:rsidP="00545FAA"/>
    <w:p w14:paraId="61AA83F8" w14:textId="77777777" w:rsidR="00545FAA" w:rsidRPr="00EE7763" w:rsidRDefault="00545FAA" w:rsidP="00545FAA">
      <w:r w:rsidRPr="00EE7763">
        <w:t>To get this grade:</w:t>
      </w:r>
      <w:r w:rsidRPr="00EE7763">
        <w:tab/>
      </w:r>
      <w:r w:rsidRPr="00EE7763">
        <w:tab/>
        <w:t>You need this percentage:</w:t>
      </w:r>
      <w:r w:rsidRPr="00EE7763">
        <w:tab/>
      </w:r>
      <w:r w:rsidRPr="00EE7763">
        <w:tab/>
        <w:t>Which is this many points:</w:t>
      </w:r>
    </w:p>
    <w:p w14:paraId="6595BB60" w14:textId="77777777" w:rsidR="00545FAA" w:rsidRPr="00EE7763" w:rsidRDefault="00545FAA" w:rsidP="00545FAA">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t>900</w:t>
      </w:r>
    </w:p>
    <w:p w14:paraId="3C423C80" w14:textId="77777777" w:rsidR="00545FAA" w:rsidRPr="00EE7763" w:rsidRDefault="00545FAA" w:rsidP="00545FAA">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t>850</w:t>
      </w:r>
    </w:p>
    <w:p w14:paraId="5417C02F" w14:textId="77777777" w:rsidR="00545FAA" w:rsidRPr="00EE7763" w:rsidRDefault="00545FAA" w:rsidP="00545FAA">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t>800</w:t>
      </w:r>
    </w:p>
    <w:p w14:paraId="2E34A211" w14:textId="77777777" w:rsidR="00545FAA" w:rsidRPr="00EE7763" w:rsidRDefault="00545FAA" w:rsidP="00545FAA">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t>750</w:t>
      </w:r>
    </w:p>
    <w:p w14:paraId="343A3B98" w14:textId="77777777" w:rsidR="00545FAA" w:rsidRPr="00EE7763" w:rsidRDefault="00545FAA" w:rsidP="00545FAA">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t>700</w:t>
      </w:r>
    </w:p>
    <w:p w14:paraId="390D12C2" w14:textId="77777777" w:rsidR="00545FAA" w:rsidRPr="00EE7763" w:rsidRDefault="00545FAA" w:rsidP="00545FAA">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t>650</w:t>
      </w:r>
    </w:p>
    <w:p w14:paraId="45955C77" w14:textId="77777777" w:rsidR="00545FAA" w:rsidRPr="00EE7763" w:rsidRDefault="00545FAA" w:rsidP="00545FAA">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t>600</w:t>
      </w:r>
    </w:p>
    <w:p w14:paraId="0E091FB8" w14:textId="77777777" w:rsidR="00545FAA" w:rsidRPr="00EE7763" w:rsidRDefault="00545FAA" w:rsidP="00545FAA">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&lt;599</w:t>
      </w:r>
    </w:p>
    <w:p w14:paraId="0F128B32" w14:textId="77777777" w:rsidR="00545FAA" w:rsidRDefault="00545FAA" w:rsidP="00545FAA">
      <w:pPr>
        <w:spacing w:line="100" w:lineRule="atLeast"/>
        <w:rPr>
          <w:rFonts w:asciiTheme="minorHAnsi" w:hAnsiTheme="minorHAnsi"/>
          <w:color w:val="000000"/>
          <w:u w:val="single"/>
        </w:rPr>
      </w:pPr>
    </w:p>
    <w:p w14:paraId="5572BD3A" w14:textId="77777777" w:rsidR="00545FAA" w:rsidRDefault="00545FAA" w:rsidP="00545FAA">
      <w:pPr>
        <w:spacing w:line="100" w:lineRule="atLeast"/>
      </w:pPr>
      <w:r>
        <w:rPr>
          <w:rStyle w:val="Strong"/>
        </w:rPr>
        <w:t xml:space="preserve">Your total points (i.e., the actual points you get from exams, homework, participation, etc.)  will be rounded to the nearest whole number.  </w:t>
      </w:r>
    </w:p>
    <w:p w14:paraId="2DD23F86" w14:textId="77777777" w:rsidR="00545FAA" w:rsidRDefault="00545FAA" w:rsidP="00545FAA">
      <w:pPr>
        <w:spacing w:line="100" w:lineRule="atLeast"/>
        <w:rPr>
          <w:rFonts w:asciiTheme="minorHAnsi" w:hAnsiTheme="minorHAnsi"/>
          <w:b/>
          <w:bCs/>
          <w:color w:val="000000"/>
        </w:rPr>
      </w:pPr>
    </w:p>
    <w:p w14:paraId="75DBCF45" w14:textId="77777777" w:rsidR="00545FAA" w:rsidRPr="00EE7763" w:rsidRDefault="00545FAA" w:rsidP="00545FAA">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0CAB70DF" w14:textId="77777777" w:rsidR="00545FAA" w:rsidRDefault="00545FAA" w:rsidP="00545FAA">
      <w:pPr>
        <w:spacing w:line="100" w:lineRule="atLeast"/>
        <w:rPr>
          <w:rFonts w:asciiTheme="minorHAnsi" w:hAnsiTheme="minorHAnsi"/>
          <w:b/>
          <w:bCs/>
          <w:color w:val="000000"/>
        </w:rPr>
      </w:pPr>
    </w:p>
    <w:p w14:paraId="68D5D51D" w14:textId="26D196A7" w:rsidR="00545FAA" w:rsidRDefault="00545FAA" w:rsidP="0049407E">
      <w:pPr>
        <w:pStyle w:val="HeaderandFooter"/>
        <w:jc w:val="center"/>
      </w:pPr>
      <w:r>
        <w:t>**Right to adjust calendar with due notice is retained**</w:t>
      </w:r>
    </w:p>
    <w:p w14:paraId="45504B8C" w14:textId="77777777" w:rsidR="001A2982" w:rsidRDefault="00545FAA" w:rsidP="0049407E">
      <w:pPr>
        <w:pStyle w:val="HeaderandFooter"/>
        <w:jc w:val="center"/>
      </w:pPr>
      <w:r>
        <w:t xml:space="preserve">See Next Page for course </w:t>
      </w:r>
      <w:proofErr w:type="gramStart"/>
      <w:r>
        <w:t>Calendar</w:t>
      </w:r>
      <w:proofErr w:type="gramEnd"/>
    </w:p>
    <w:p w14:paraId="5BC3BF87" w14:textId="77777777" w:rsidR="001A2982" w:rsidRDefault="001A2982" w:rsidP="0049407E">
      <w:pPr>
        <w:pStyle w:val="HeaderandFooter"/>
        <w:jc w:val="center"/>
      </w:pPr>
    </w:p>
    <w:p w14:paraId="346F1B58" w14:textId="77777777" w:rsidR="001A2982" w:rsidRDefault="001A2982" w:rsidP="001A2982">
      <w:r>
        <w:t>7 Writing Quizzes</w:t>
      </w:r>
      <w:r>
        <w:tab/>
      </w:r>
      <w:r>
        <w:tab/>
        <w:t>70 points</w:t>
      </w:r>
    </w:p>
    <w:p w14:paraId="2578BE83" w14:textId="77777777" w:rsidR="001A2982" w:rsidRDefault="001A2982" w:rsidP="001A2982">
      <w:r>
        <w:t>Obituary</w:t>
      </w:r>
      <w:r>
        <w:tab/>
      </w:r>
      <w:r>
        <w:tab/>
      </w:r>
      <w:r>
        <w:tab/>
      </w:r>
      <w:r>
        <w:tab/>
        <w:t>50 points</w:t>
      </w:r>
    </w:p>
    <w:p w14:paraId="24315C44" w14:textId="77777777" w:rsidR="001A2982" w:rsidRDefault="001A2982" w:rsidP="001A2982">
      <w:r>
        <w:t>What I hope…</w:t>
      </w:r>
      <w:r>
        <w:tab/>
      </w:r>
      <w:r>
        <w:tab/>
      </w:r>
      <w:r>
        <w:tab/>
        <w:t>80 points</w:t>
      </w:r>
    </w:p>
    <w:p w14:paraId="14AD6AC8" w14:textId="77777777" w:rsidR="001A2982" w:rsidRDefault="001A2982" w:rsidP="001A2982">
      <w:r>
        <w:t>Tuesdays w Morrie</w:t>
      </w:r>
      <w:r>
        <w:tab/>
      </w:r>
      <w:r>
        <w:tab/>
        <w:t>100 points (50 points attributed to attending class for movie viewing)</w:t>
      </w:r>
    </w:p>
    <w:p w14:paraId="5BE63879" w14:textId="77777777" w:rsidR="001A2982" w:rsidRDefault="001A2982" w:rsidP="001A2982">
      <w:r>
        <w:t>2 Peer Reviews</w:t>
      </w:r>
      <w:r>
        <w:tab/>
      </w:r>
      <w:r>
        <w:tab/>
      </w:r>
      <w:r>
        <w:tab/>
        <w:t>200</w:t>
      </w:r>
    </w:p>
    <w:p w14:paraId="2A114E2E" w14:textId="77777777" w:rsidR="001A2982" w:rsidRDefault="001A2982" w:rsidP="001A2982">
      <w:r>
        <w:t>2 Research Critiques</w:t>
      </w:r>
      <w:r>
        <w:tab/>
      </w:r>
      <w:r>
        <w:tab/>
        <w:t>300 points</w:t>
      </w:r>
    </w:p>
    <w:p w14:paraId="74F0F47A" w14:textId="77777777" w:rsidR="001A2982" w:rsidRDefault="001A2982" w:rsidP="001A2982">
      <w:r>
        <w:t>Weekly Class Discussions</w:t>
      </w:r>
      <w:r>
        <w:tab/>
      </w:r>
      <w:r>
        <w:tab/>
        <w:t>200 10pts per day after 1</w:t>
      </w:r>
      <w:r w:rsidRPr="00135DEC">
        <w:rPr>
          <w:vertAlign w:val="superscript"/>
        </w:rPr>
        <w:t>st</w:t>
      </w:r>
      <w:r>
        <w:t xml:space="preserve"> week</w:t>
      </w:r>
    </w:p>
    <w:p w14:paraId="6966C689" w14:textId="465BA831" w:rsidR="00545FAA" w:rsidRDefault="00545FAA" w:rsidP="0049407E">
      <w:pPr>
        <w:pStyle w:val="HeaderandFooter"/>
        <w:jc w:val="center"/>
      </w:pPr>
      <w:r>
        <w:br w:type="page"/>
      </w:r>
    </w:p>
    <w:tbl>
      <w:tblPr>
        <w:tblW w:w="5000" w:type="pct"/>
        <w:tblCellMar>
          <w:left w:w="0" w:type="dxa"/>
          <w:right w:w="0" w:type="dxa"/>
        </w:tblCellMar>
        <w:tblLook w:val="04A0" w:firstRow="1" w:lastRow="0" w:firstColumn="1" w:lastColumn="0" w:noHBand="0" w:noVBand="1"/>
      </w:tblPr>
      <w:tblGrid>
        <w:gridCol w:w="2192"/>
        <w:gridCol w:w="3014"/>
        <w:gridCol w:w="1125"/>
        <w:gridCol w:w="2999"/>
      </w:tblGrid>
      <w:tr w:rsidR="001A2982" w:rsidRPr="00791246" w14:paraId="51495226" w14:textId="77777777" w:rsidTr="00181309">
        <w:trPr>
          <w:trHeight w:val="280"/>
        </w:trPr>
        <w:tc>
          <w:tcPr>
            <w:tcW w:w="1175"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5889D8CE" w14:textId="77777777" w:rsidR="001A2982" w:rsidRPr="00791246" w:rsidRDefault="001A2982" w:rsidP="00181309">
            <w:pPr>
              <w:rPr>
                <w:sz w:val="18"/>
                <w:szCs w:val="18"/>
              </w:rPr>
            </w:pPr>
            <w:bookmarkStart w:id="16" w:name="_Hlk111655446"/>
            <w:r w:rsidRPr="00791246">
              <w:rPr>
                <w:sz w:val="18"/>
                <w:szCs w:val="18"/>
              </w:rPr>
              <w:lastRenderedPageBreak/>
              <w:t>Weekly Schedule</w:t>
            </w:r>
          </w:p>
        </w:tc>
        <w:tc>
          <w:tcPr>
            <w:tcW w:w="1615"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3B4F3AB7" w14:textId="77777777" w:rsidR="001A2982" w:rsidRPr="00791246" w:rsidRDefault="001A2982" w:rsidP="00181309">
            <w:pPr>
              <w:rPr>
                <w:sz w:val="18"/>
                <w:szCs w:val="18"/>
              </w:rPr>
            </w:pPr>
            <w:r w:rsidRPr="00791246">
              <w:rPr>
                <w:color w:val="000000"/>
                <w:sz w:val="18"/>
                <w:szCs w:val="18"/>
              </w:rPr>
              <w:t>Chapters to Read</w:t>
            </w:r>
          </w:p>
        </w:tc>
        <w:tc>
          <w:tcPr>
            <w:tcW w:w="60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98C5D30" w14:textId="77777777" w:rsidR="001A2982" w:rsidRPr="00791246" w:rsidRDefault="001A2982" w:rsidP="00181309">
            <w:pPr>
              <w:rPr>
                <w:sz w:val="18"/>
                <w:szCs w:val="18"/>
              </w:rPr>
            </w:pPr>
            <w:r w:rsidRPr="00791246">
              <w:rPr>
                <w:color w:val="000000"/>
                <w:sz w:val="18"/>
                <w:szCs w:val="18"/>
              </w:rPr>
              <w:t>Assignment</w:t>
            </w:r>
          </w:p>
        </w:tc>
        <w:tc>
          <w:tcPr>
            <w:tcW w:w="1607"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8DFEB0E" w14:textId="77777777" w:rsidR="001A2982" w:rsidRPr="00791246" w:rsidRDefault="001A2982" w:rsidP="00181309">
            <w:pPr>
              <w:rPr>
                <w:sz w:val="18"/>
                <w:szCs w:val="18"/>
              </w:rPr>
            </w:pPr>
            <w:r w:rsidRPr="00791246">
              <w:rPr>
                <w:color w:val="000000"/>
                <w:sz w:val="18"/>
                <w:szCs w:val="18"/>
              </w:rPr>
              <w:t>Exams</w:t>
            </w:r>
          </w:p>
        </w:tc>
      </w:tr>
      <w:tr w:rsidR="001A2982" w:rsidRPr="00791246" w14:paraId="558816A0"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4E16263" w14:textId="77777777" w:rsidR="001A2982" w:rsidRPr="00791246" w:rsidRDefault="001A2982" w:rsidP="00181309">
            <w:pPr>
              <w:rPr>
                <w:sz w:val="18"/>
                <w:szCs w:val="18"/>
              </w:rPr>
            </w:pPr>
            <w:r>
              <w:rPr>
                <w:rFonts w:ascii="Arial" w:hAnsi="Arial" w:cs="Arial"/>
                <w:b/>
                <w:bCs/>
                <w:color w:val="000000"/>
                <w:shd w:val="clear" w:color="auto" w:fill="FFFFFF"/>
              </w:rPr>
              <w:t>Unit 1</w:t>
            </w:r>
          </w:p>
        </w:tc>
      </w:tr>
      <w:tr w:rsidR="001A2982" w:rsidRPr="00BB2D4A" w14:paraId="71EDEF7C" w14:textId="77777777" w:rsidTr="00181309">
        <w:trPr>
          <w:trHeight w:val="22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0D8EDD6" w14:textId="77777777" w:rsidR="001A2982" w:rsidRPr="00791246" w:rsidRDefault="001A2982" w:rsidP="00181309">
            <w:pPr>
              <w:rPr>
                <w:sz w:val="18"/>
                <w:szCs w:val="18"/>
              </w:rPr>
            </w:pPr>
            <w:r>
              <w:rPr>
                <w:sz w:val="18"/>
                <w:szCs w:val="18"/>
              </w:rPr>
              <w:t>Week 1 Jan 8/10</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29124A" w14:textId="77777777" w:rsidR="001A2982" w:rsidRPr="00BB2D4A" w:rsidRDefault="001A2982" w:rsidP="00181309">
            <w:pPr>
              <w:rPr>
                <w:sz w:val="18"/>
                <w:szCs w:val="18"/>
              </w:rPr>
            </w:pPr>
            <w:r w:rsidRPr="00BB2D4A">
              <w:rPr>
                <w:sz w:val="18"/>
                <w:szCs w:val="18"/>
              </w:rPr>
              <w:t xml:space="preserve">Syllabus/ Theories and Concepts Relevant to </w:t>
            </w:r>
            <w:r>
              <w:rPr>
                <w:sz w:val="18"/>
                <w:szCs w:val="18"/>
              </w:rPr>
              <w:t>Death and Dying – What is Death</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BAFA223" w14:textId="77777777" w:rsidR="001A2982" w:rsidRPr="00BB2D4A"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BEBD8EF" w14:textId="77777777" w:rsidR="001A2982" w:rsidRPr="00BB2D4A" w:rsidRDefault="001A2982" w:rsidP="00181309">
            <w:pPr>
              <w:rPr>
                <w:sz w:val="18"/>
                <w:szCs w:val="18"/>
              </w:rPr>
            </w:pPr>
          </w:p>
        </w:tc>
      </w:tr>
      <w:tr w:rsidR="001A2982" w:rsidRPr="00791246" w14:paraId="68D4B8B8" w14:textId="77777777" w:rsidTr="00181309">
        <w:trPr>
          <w:trHeight w:val="28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0095DC2" w14:textId="77777777" w:rsidR="001A2982" w:rsidRDefault="001A2982" w:rsidP="00181309">
            <w:pPr>
              <w:rPr>
                <w:sz w:val="18"/>
                <w:szCs w:val="18"/>
              </w:rPr>
            </w:pPr>
            <w:r w:rsidRPr="00404AA4">
              <w:rPr>
                <w:sz w:val="18"/>
                <w:szCs w:val="18"/>
                <w:highlight w:val="yellow"/>
              </w:rPr>
              <w:t>NO CLASS JAN 15</w:t>
            </w:r>
            <w:r w:rsidRPr="00404AA4">
              <w:rPr>
                <w:sz w:val="18"/>
                <w:szCs w:val="18"/>
                <w:highlight w:val="yellow"/>
                <w:vertAlign w:val="superscript"/>
              </w:rPr>
              <w:t>th</w:t>
            </w:r>
          </w:p>
          <w:p w14:paraId="125EC31B" w14:textId="77777777" w:rsidR="001A2982" w:rsidRPr="00791246" w:rsidRDefault="001A2982" w:rsidP="00181309">
            <w:pPr>
              <w:rPr>
                <w:sz w:val="18"/>
                <w:szCs w:val="18"/>
              </w:rPr>
            </w:pPr>
            <w:r>
              <w:rPr>
                <w:sz w:val="18"/>
                <w:szCs w:val="18"/>
              </w:rPr>
              <w:t>Week 2 Jan 17</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86F9E4D" w14:textId="77777777" w:rsidR="001A2982" w:rsidRPr="00791246" w:rsidRDefault="001A2982" w:rsidP="00181309">
            <w:pPr>
              <w:rPr>
                <w:sz w:val="18"/>
                <w:szCs w:val="18"/>
              </w:rPr>
            </w:pPr>
            <w:r w:rsidRPr="00BB2D4A">
              <w:rPr>
                <w:sz w:val="18"/>
                <w:szCs w:val="18"/>
              </w:rPr>
              <w:t xml:space="preserve">Theories and Concepts Relevant to </w:t>
            </w:r>
            <w:r>
              <w:rPr>
                <w:sz w:val="18"/>
                <w:szCs w:val="18"/>
              </w:rPr>
              <w:t>Death and Dying</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18D25A"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C4AB37E" w14:textId="77777777" w:rsidR="001A2982" w:rsidRPr="00791246" w:rsidRDefault="001A2982" w:rsidP="00181309">
            <w:pPr>
              <w:rPr>
                <w:sz w:val="18"/>
                <w:szCs w:val="18"/>
              </w:rPr>
            </w:pPr>
            <w:r>
              <w:rPr>
                <w:sz w:val="18"/>
                <w:szCs w:val="18"/>
              </w:rPr>
              <w:t>Writing Quiz 1 Due at 11:59pm Saturday</w:t>
            </w:r>
          </w:p>
        </w:tc>
      </w:tr>
      <w:tr w:rsidR="001A2982" w:rsidRPr="00791246" w14:paraId="783AECB3" w14:textId="77777777" w:rsidTr="00181309">
        <w:trPr>
          <w:trHeight w:val="280"/>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43BF63C7" w14:textId="77777777" w:rsidR="001A2982" w:rsidRPr="00791246" w:rsidRDefault="001A2982" w:rsidP="00181309">
            <w:pPr>
              <w:rPr>
                <w:sz w:val="18"/>
                <w:szCs w:val="18"/>
              </w:rPr>
            </w:pPr>
            <w:r>
              <w:rPr>
                <w:sz w:val="18"/>
                <w:szCs w:val="18"/>
              </w:rPr>
              <w:t>Week 3 Jan 22/24</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063A994" w14:textId="77777777" w:rsidR="001A2982" w:rsidRPr="00791246" w:rsidRDefault="001A2982" w:rsidP="00181309">
            <w:pPr>
              <w:rPr>
                <w:sz w:val="18"/>
                <w:szCs w:val="18"/>
              </w:rPr>
            </w:pPr>
            <w:r>
              <w:rPr>
                <w:sz w:val="18"/>
                <w:szCs w:val="18"/>
              </w:rPr>
              <w:t>Cross Cultural Views and Personal Belief System</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A6D55E7"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F854F2B" w14:textId="77777777" w:rsidR="001A2982" w:rsidRPr="00791246" w:rsidRDefault="001A2982" w:rsidP="00181309">
            <w:pPr>
              <w:rPr>
                <w:sz w:val="18"/>
                <w:szCs w:val="18"/>
              </w:rPr>
            </w:pPr>
          </w:p>
        </w:tc>
      </w:tr>
      <w:tr w:rsidR="001A2982" w:rsidRPr="00791246" w14:paraId="65AC8FB2" w14:textId="77777777" w:rsidTr="00181309">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07978531" w14:textId="77777777" w:rsidR="001A2982" w:rsidRDefault="001A2982" w:rsidP="00181309">
            <w:pPr>
              <w:rPr>
                <w:sz w:val="18"/>
                <w:szCs w:val="18"/>
              </w:rPr>
            </w:pPr>
            <w:r>
              <w:rPr>
                <w:sz w:val="18"/>
                <w:szCs w:val="18"/>
              </w:rPr>
              <w:t>Week 4 Jan 29/31</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ADD6D82" w14:textId="77777777" w:rsidR="001A2982" w:rsidRDefault="001A2982" w:rsidP="00181309">
            <w:pPr>
              <w:rPr>
                <w:sz w:val="18"/>
                <w:szCs w:val="18"/>
              </w:rPr>
            </w:pPr>
            <w:r>
              <w:rPr>
                <w:sz w:val="18"/>
                <w:szCs w:val="18"/>
              </w:rPr>
              <w:t>Cultural Diversity of Death Related Rituals and body disposition</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BBF03B7"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FE8E78" w14:textId="77777777" w:rsidR="001A2982" w:rsidRDefault="001A2982" w:rsidP="00181309">
            <w:pPr>
              <w:rPr>
                <w:sz w:val="18"/>
                <w:szCs w:val="18"/>
              </w:rPr>
            </w:pPr>
            <w:r>
              <w:rPr>
                <w:sz w:val="18"/>
                <w:szCs w:val="18"/>
              </w:rPr>
              <w:t>Writing Quiz 2 Due at 11:59pm Saturday</w:t>
            </w:r>
          </w:p>
        </w:tc>
      </w:tr>
      <w:tr w:rsidR="001A2982" w:rsidRPr="00791246" w14:paraId="32A96D7D" w14:textId="77777777" w:rsidTr="00181309">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28119467" w14:textId="77777777" w:rsidR="001A2982" w:rsidRDefault="001A2982" w:rsidP="00181309">
            <w:pPr>
              <w:rPr>
                <w:sz w:val="18"/>
                <w:szCs w:val="18"/>
              </w:rPr>
            </w:pPr>
            <w:r>
              <w:rPr>
                <w:sz w:val="18"/>
                <w:szCs w:val="18"/>
              </w:rPr>
              <w:t>Week 5  Feb 5/7</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770D1B" w14:textId="77777777" w:rsidR="001A2982" w:rsidRDefault="001A2982" w:rsidP="00181309">
            <w:pPr>
              <w:rPr>
                <w:sz w:val="18"/>
                <w:szCs w:val="18"/>
              </w:rPr>
            </w:pPr>
            <w:r>
              <w:rPr>
                <w:sz w:val="18"/>
                <w:szCs w:val="18"/>
              </w:rPr>
              <w:t>Major Components of Health Care System</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33EAEE9"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6C8DBEA" w14:textId="77777777" w:rsidR="001A2982" w:rsidRDefault="001A2982" w:rsidP="00181309">
            <w:pPr>
              <w:rPr>
                <w:sz w:val="18"/>
                <w:szCs w:val="18"/>
              </w:rPr>
            </w:pPr>
          </w:p>
        </w:tc>
      </w:tr>
      <w:tr w:rsidR="001A2982" w:rsidRPr="00791246" w14:paraId="51D1A597"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8DA17D9" w14:textId="77777777" w:rsidR="001A2982" w:rsidRPr="00791246" w:rsidRDefault="001A2982" w:rsidP="00181309">
            <w:pPr>
              <w:rPr>
                <w:sz w:val="18"/>
                <w:szCs w:val="18"/>
              </w:rPr>
            </w:pPr>
            <w:r>
              <w:rPr>
                <w:rFonts w:ascii="Arial" w:hAnsi="Arial" w:cs="Arial"/>
                <w:b/>
                <w:bCs/>
                <w:color w:val="000000"/>
                <w:shd w:val="clear" w:color="auto" w:fill="FFFFFF"/>
              </w:rPr>
              <w:t>Unit 2</w:t>
            </w:r>
          </w:p>
        </w:tc>
      </w:tr>
      <w:tr w:rsidR="001A2982" w:rsidRPr="00791246" w14:paraId="1CA84C7F" w14:textId="77777777" w:rsidTr="00181309">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2CA6FD0" w14:textId="77777777" w:rsidR="001A2982" w:rsidRDefault="001A2982" w:rsidP="00181309">
            <w:pPr>
              <w:rPr>
                <w:sz w:val="18"/>
                <w:szCs w:val="18"/>
              </w:rPr>
            </w:pPr>
            <w:r>
              <w:rPr>
                <w:sz w:val="18"/>
                <w:szCs w:val="18"/>
              </w:rPr>
              <w:t>Week 6 Feb 12/14</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B307639" w14:textId="77777777" w:rsidR="001A2982" w:rsidRPr="00AA2730" w:rsidRDefault="001A2982" w:rsidP="00181309">
            <w:pPr>
              <w:rPr>
                <w:sz w:val="18"/>
                <w:szCs w:val="18"/>
              </w:rPr>
            </w:pPr>
            <w:r w:rsidRPr="00BA7EB8">
              <w:rPr>
                <w:sz w:val="18"/>
                <w:szCs w:val="18"/>
                <w:highlight w:val="yellow"/>
              </w:rPr>
              <w:t>Writing Week no in person class peer review</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D3445B1"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962811A" w14:textId="77777777" w:rsidR="001A2982" w:rsidRDefault="001A2982" w:rsidP="00181309">
            <w:pPr>
              <w:rPr>
                <w:sz w:val="18"/>
                <w:szCs w:val="18"/>
              </w:rPr>
            </w:pPr>
            <w:r>
              <w:rPr>
                <w:sz w:val="18"/>
                <w:szCs w:val="18"/>
              </w:rPr>
              <w:t>Peer Review 1 Due 2/15 @ 11:59 pm</w:t>
            </w:r>
          </w:p>
          <w:p w14:paraId="22FF8835" w14:textId="77777777" w:rsidR="001A2982" w:rsidRDefault="001A2982" w:rsidP="00181309">
            <w:pPr>
              <w:rPr>
                <w:sz w:val="18"/>
                <w:szCs w:val="18"/>
              </w:rPr>
            </w:pPr>
          </w:p>
          <w:p w14:paraId="401910DA" w14:textId="77777777" w:rsidR="001A2982" w:rsidRDefault="001A2982" w:rsidP="00181309">
            <w:pPr>
              <w:rPr>
                <w:sz w:val="18"/>
                <w:szCs w:val="18"/>
              </w:rPr>
            </w:pPr>
            <w:r w:rsidRPr="00D22EC9">
              <w:rPr>
                <w:sz w:val="18"/>
                <w:szCs w:val="18"/>
                <w:highlight w:val="green"/>
              </w:rPr>
              <w:t>Research Critique 1 Due at 11:59pm Saturday</w:t>
            </w:r>
          </w:p>
        </w:tc>
      </w:tr>
      <w:tr w:rsidR="001A2982" w:rsidRPr="00791246" w14:paraId="4B1C2476" w14:textId="77777777" w:rsidTr="00181309">
        <w:trPr>
          <w:trHeight w:val="402"/>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7F8B5AAE" w14:textId="77777777" w:rsidR="001A2982" w:rsidRDefault="001A2982" w:rsidP="00181309">
            <w:pPr>
              <w:rPr>
                <w:sz w:val="18"/>
                <w:szCs w:val="18"/>
              </w:rPr>
            </w:pPr>
            <w:r>
              <w:rPr>
                <w:sz w:val="18"/>
                <w:szCs w:val="18"/>
              </w:rPr>
              <w:t>Week 7 Feb 19/21</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022CE68" w14:textId="77777777" w:rsidR="001A2982" w:rsidRDefault="001A2982" w:rsidP="00181309">
            <w:pPr>
              <w:rPr>
                <w:sz w:val="18"/>
                <w:szCs w:val="18"/>
              </w:rPr>
            </w:pPr>
            <w:r>
              <w:rPr>
                <w:sz w:val="18"/>
                <w:szCs w:val="18"/>
              </w:rPr>
              <w:t>Patient Caregiver Relationship / Issues facing caregivers and health care workers</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25535BC"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9FB51DA" w14:textId="77777777" w:rsidR="001A2982" w:rsidRDefault="001A2982" w:rsidP="00181309">
            <w:pPr>
              <w:rPr>
                <w:sz w:val="18"/>
                <w:szCs w:val="18"/>
              </w:rPr>
            </w:pPr>
            <w:r>
              <w:rPr>
                <w:sz w:val="18"/>
                <w:szCs w:val="18"/>
              </w:rPr>
              <w:t>Writing Quiz 3 Due at 11:59pm Saturday</w:t>
            </w:r>
          </w:p>
          <w:p w14:paraId="497FE90B" w14:textId="77777777" w:rsidR="001A2982" w:rsidRPr="00791246" w:rsidRDefault="001A2982" w:rsidP="00181309">
            <w:pPr>
              <w:rPr>
                <w:color w:val="FFFFFF" w:themeColor="background1"/>
                <w:sz w:val="18"/>
                <w:szCs w:val="18"/>
              </w:rPr>
            </w:pPr>
          </w:p>
        </w:tc>
      </w:tr>
      <w:tr w:rsidR="001A2982" w:rsidRPr="008534F6" w14:paraId="18696572"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1AF9810" w14:textId="77777777" w:rsidR="001A2982" w:rsidRPr="008534F6" w:rsidRDefault="001A2982" w:rsidP="00181309">
            <w:pPr>
              <w:jc w:val="center"/>
              <w:rPr>
                <w:rFonts w:ascii="Arial" w:hAnsi="Arial" w:cs="Arial"/>
                <w:b/>
                <w:bCs/>
                <w:color w:val="000000"/>
                <w:shd w:val="clear" w:color="auto" w:fill="FFFFFF"/>
              </w:rPr>
            </w:pPr>
            <w:r>
              <w:rPr>
                <w:rFonts w:ascii="Arial" w:hAnsi="Arial" w:cs="Arial"/>
                <w:b/>
                <w:bCs/>
                <w:color w:val="000000"/>
                <w:shd w:val="clear" w:color="auto" w:fill="FFFFFF"/>
              </w:rPr>
              <w:t>SPRING BREAK FEBRUARY 26-MARCH 1</w:t>
            </w:r>
          </w:p>
        </w:tc>
      </w:tr>
      <w:tr w:rsidR="001A2982" w:rsidRPr="00791246" w14:paraId="28680206" w14:textId="77777777" w:rsidTr="00181309">
        <w:trPr>
          <w:trHeight w:val="627"/>
        </w:trPr>
        <w:tc>
          <w:tcPr>
            <w:tcW w:w="1175"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1E6592C5" w14:textId="77777777" w:rsidR="001A2982" w:rsidRDefault="001A2982" w:rsidP="00181309">
            <w:pPr>
              <w:rPr>
                <w:sz w:val="18"/>
                <w:szCs w:val="18"/>
              </w:rPr>
            </w:pPr>
            <w:r>
              <w:rPr>
                <w:sz w:val="18"/>
                <w:szCs w:val="18"/>
              </w:rPr>
              <w:t>Week 8  Mar 4/6</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9BC4691" w14:textId="77777777" w:rsidR="001A2982" w:rsidRDefault="001A2982" w:rsidP="00181309">
            <w:pPr>
              <w:rPr>
                <w:sz w:val="18"/>
                <w:szCs w:val="18"/>
              </w:rPr>
            </w:pPr>
            <w:proofErr w:type="gramStart"/>
            <w:r>
              <w:rPr>
                <w:sz w:val="18"/>
                <w:szCs w:val="18"/>
              </w:rPr>
              <w:t>Psycho Social</w:t>
            </w:r>
            <w:proofErr w:type="gramEnd"/>
            <w:r>
              <w:rPr>
                <w:sz w:val="18"/>
                <w:szCs w:val="18"/>
              </w:rPr>
              <w:t xml:space="preserve"> Factors Related to Death of a Loved One</w:t>
            </w:r>
          </w:p>
          <w:p w14:paraId="06EBE898" w14:textId="77777777" w:rsidR="001A2982" w:rsidRDefault="001A2982" w:rsidP="00181309">
            <w:pPr>
              <w:rPr>
                <w:sz w:val="18"/>
                <w:szCs w:val="18"/>
              </w:rPr>
            </w:pP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346C060"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4EDC58" w14:textId="77777777" w:rsidR="001A2982" w:rsidRPr="00791246" w:rsidRDefault="001A2982" w:rsidP="00181309">
            <w:pPr>
              <w:rPr>
                <w:sz w:val="18"/>
                <w:szCs w:val="18"/>
              </w:rPr>
            </w:pPr>
            <w:r>
              <w:rPr>
                <w:sz w:val="18"/>
                <w:szCs w:val="18"/>
              </w:rPr>
              <w:t>Writing Quiz 4 Due at 11:59pm Saturday</w:t>
            </w:r>
          </w:p>
        </w:tc>
      </w:tr>
      <w:tr w:rsidR="001A2982" w:rsidRPr="006915ED" w14:paraId="773A8B51"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392262F1" w14:textId="77777777" w:rsidR="001A2982" w:rsidRPr="006915ED" w:rsidRDefault="001A2982" w:rsidP="00181309">
            <w:pPr>
              <w:rPr>
                <w:rFonts w:ascii="Arial" w:hAnsi="Arial" w:cs="Arial"/>
                <w:b/>
                <w:bCs/>
                <w:color w:val="000000"/>
                <w:shd w:val="clear" w:color="auto" w:fill="FFFFFF"/>
              </w:rPr>
            </w:pPr>
            <w:r>
              <w:rPr>
                <w:rFonts w:ascii="Arial" w:hAnsi="Arial" w:cs="Arial"/>
                <w:b/>
                <w:bCs/>
                <w:color w:val="000000"/>
                <w:shd w:val="clear" w:color="auto" w:fill="FFFFFF"/>
              </w:rPr>
              <w:t>Unit 3</w:t>
            </w:r>
          </w:p>
        </w:tc>
      </w:tr>
      <w:tr w:rsidR="001A2982" w:rsidRPr="00791246" w14:paraId="5C2B7506" w14:textId="77777777" w:rsidTr="00181309">
        <w:trPr>
          <w:trHeight w:val="280"/>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1BFFA57A" w14:textId="77777777" w:rsidR="001A2982" w:rsidRPr="00791246" w:rsidRDefault="001A2982" w:rsidP="00181309">
            <w:pPr>
              <w:rPr>
                <w:sz w:val="18"/>
                <w:szCs w:val="18"/>
              </w:rPr>
            </w:pPr>
            <w:r>
              <w:rPr>
                <w:sz w:val="18"/>
                <w:szCs w:val="18"/>
              </w:rPr>
              <w:t xml:space="preserve">Week 9 Mar 11/ (13 – This class will be </w:t>
            </w:r>
            <w:proofErr w:type="spellStart"/>
            <w:r>
              <w:rPr>
                <w:sz w:val="18"/>
                <w:szCs w:val="18"/>
              </w:rPr>
              <w:t>asynchroous</w:t>
            </w:r>
            <w:proofErr w:type="spellEnd"/>
            <w:r>
              <w:rPr>
                <w:sz w:val="18"/>
                <w:szCs w:val="18"/>
              </w:rPr>
              <w:t xml:space="preserve"> online)</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97C0752" w14:textId="77777777" w:rsidR="001A2982" w:rsidRDefault="001A2982" w:rsidP="00181309">
            <w:pPr>
              <w:rPr>
                <w:sz w:val="18"/>
                <w:szCs w:val="18"/>
              </w:rPr>
            </w:pPr>
          </w:p>
          <w:p w14:paraId="6631B1FF" w14:textId="77777777" w:rsidR="001A2982" w:rsidRPr="00791246" w:rsidRDefault="001A2982" w:rsidP="00181309">
            <w:pPr>
              <w:rPr>
                <w:sz w:val="18"/>
                <w:szCs w:val="18"/>
              </w:rPr>
            </w:pPr>
            <w:r w:rsidRPr="00BA7EB8">
              <w:rPr>
                <w:sz w:val="18"/>
                <w:szCs w:val="18"/>
                <w:highlight w:val="yellow"/>
              </w:rPr>
              <w:t xml:space="preserve"> Writing Week no in person class peer review</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B868258"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243235E" w14:textId="77777777" w:rsidR="001A2982" w:rsidRDefault="001A2982" w:rsidP="00181309">
            <w:pPr>
              <w:rPr>
                <w:sz w:val="18"/>
                <w:szCs w:val="18"/>
              </w:rPr>
            </w:pPr>
          </w:p>
          <w:p w14:paraId="34B085DF" w14:textId="77777777" w:rsidR="001A2982" w:rsidRDefault="001A2982" w:rsidP="00181309">
            <w:pPr>
              <w:rPr>
                <w:sz w:val="18"/>
                <w:szCs w:val="18"/>
              </w:rPr>
            </w:pPr>
            <w:r w:rsidRPr="00D22EC9">
              <w:rPr>
                <w:sz w:val="18"/>
                <w:szCs w:val="18"/>
                <w:highlight w:val="green"/>
              </w:rPr>
              <w:t>Research Critique 2 Due at 11:59pm Saturday</w:t>
            </w:r>
          </w:p>
          <w:p w14:paraId="730C82BE" w14:textId="77777777" w:rsidR="001A2982" w:rsidRDefault="001A2982" w:rsidP="00181309">
            <w:pPr>
              <w:rPr>
                <w:sz w:val="18"/>
                <w:szCs w:val="18"/>
              </w:rPr>
            </w:pPr>
          </w:p>
          <w:p w14:paraId="42009ED8" w14:textId="77777777" w:rsidR="001A2982" w:rsidRDefault="001A2982" w:rsidP="00181309">
            <w:pPr>
              <w:rPr>
                <w:sz w:val="18"/>
                <w:szCs w:val="18"/>
                <w:highlight w:val="yellow"/>
              </w:rPr>
            </w:pPr>
            <w:r w:rsidRPr="00232DF5">
              <w:rPr>
                <w:sz w:val="18"/>
                <w:szCs w:val="18"/>
                <w:highlight w:val="green"/>
              </w:rPr>
              <w:t>Peer Review Due 3/6 @ 11:59 pm</w:t>
            </w:r>
          </w:p>
          <w:p w14:paraId="2CDAACFF" w14:textId="77777777" w:rsidR="001A2982" w:rsidRPr="00512BE9" w:rsidRDefault="001A2982" w:rsidP="00181309">
            <w:pPr>
              <w:rPr>
                <w:b/>
                <w:bCs/>
                <w:sz w:val="18"/>
                <w:szCs w:val="18"/>
              </w:rPr>
            </w:pPr>
          </w:p>
        </w:tc>
      </w:tr>
      <w:tr w:rsidR="001A2982" w:rsidRPr="00791246" w14:paraId="5AB1EC7B" w14:textId="77777777" w:rsidTr="00181309">
        <w:trPr>
          <w:trHeight w:val="280"/>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0A353E7A" w14:textId="77777777" w:rsidR="001A2982" w:rsidRDefault="001A2982" w:rsidP="00181309">
            <w:pPr>
              <w:rPr>
                <w:sz w:val="18"/>
                <w:szCs w:val="18"/>
              </w:rPr>
            </w:pPr>
            <w:r>
              <w:rPr>
                <w:sz w:val="18"/>
                <w:szCs w:val="18"/>
              </w:rPr>
              <w:t>Week 10  Mar 18/20</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AA72E3" w14:textId="77777777" w:rsidR="001A2982" w:rsidRDefault="001A2982" w:rsidP="00181309">
            <w:pPr>
              <w:rPr>
                <w:sz w:val="18"/>
                <w:szCs w:val="18"/>
              </w:rPr>
            </w:pPr>
            <w:r>
              <w:rPr>
                <w:sz w:val="18"/>
                <w:szCs w:val="18"/>
              </w:rPr>
              <w:t>Coping with life terminal illness, treatment interventions and psychological/financial and social costs (PAS, AS)</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1063A85"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6FFC1CF" w14:textId="77777777" w:rsidR="001A2982" w:rsidRDefault="001A2982" w:rsidP="00181309">
            <w:pPr>
              <w:rPr>
                <w:sz w:val="18"/>
                <w:szCs w:val="18"/>
              </w:rPr>
            </w:pPr>
            <w:r w:rsidRPr="00BB2D4A">
              <w:rPr>
                <w:sz w:val="18"/>
                <w:szCs w:val="18"/>
                <w:highlight w:val="yellow"/>
              </w:rPr>
              <w:t>Obituary Assignment</w:t>
            </w:r>
            <w:r>
              <w:rPr>
                <w:sz w:val="18"/>
                <w:szCs w:val="18"/>
              </w:rPr>
              <w:t xml:space="preserve"> Due @ 11:59 pm Saturday </w:t>
            </w:r>
          </w:p>
          <w:p w14:paraId="1CBACC3D" w14:textId="77777777" w:rsidR="001A2982" w:rsidRDefault="001A2982" w:rsidP="00181309">
            <w:pPr>
              <w:rPr>
                <w:sz w:val="18"/>
                <w:szCs w:val="18"/>
              </w:rPr>
            </w:pPr>
          </w:p>
          <w:p w14:paraId="4539EFD1" w14:textId="77777777" w:rsidR="001A2982" w:rsidRDefault="001A2982" w:rsidP="00181309">
            <w:pPr>
              <w:rPr>
                <w:sz w:val="18"/>
                <w:szCs w:val="18"/>
              </w:rPr>
            </w:pPr>
            <w:r>
              <w:rPr>
                <w:sz w:val="18"/>
                <w:szCs w:val="18"/>
              </w:rPr>
              <w:t>Writing Quiz 5 Due at 11:59pm Saturday</w:t>
            </w:r>
          </w:p>
        </w:tc>
      </w:tr>
      <w:tr w:rsidR="001A2982" w:rsidRPr="00791246" w14:paraId="79D8959D" w14:textId="77777777" w:rsidTr="00181309">
        <w:trPr>
          <w:trHeight w:val="105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6CA166D" w14:textId="77777777" w:rsidR="001A2982" w:rsidRDefault="001A2982" w:rsidP="00181309">
            <w:pPr>
              <w:rPr>
                <w:sz w:val="18"/>
                <w:szCs w:val="18"/>
              </w:rPr>
            </w:pPr>
            <w:r>
              <w:rPr>
                <w:sz w:val="18"/>
                <w:szCs w:val="18"/>
              </w:rPr>
              <w:t>Week 11 March 25/27</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1CB5B71" w14:textId="77777777" w:rsidR="001A2982" w:rsidRDefault="001A2982" w:rsidP="00181309">
            <w:pPr>
              <w:rPr>
                <w:sz w:val="18"/>
                <w:szCs w:val="18"/>
              </w:rPr>
            </w:pPr>
            <w:r w:rsidRPr="0068618F">
              <w:rPr>
                <w:sz w:val="18"/>
                <w:szCs w:val="18"/>
              </w:rPr>
              <w:t>How Children and Adolescents view Death ;  How Adults see death</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17FE408" w14:textId="77777777" w:rsidR="001A2982" w:rsidRPr="00791246"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25BC28D" w14:textId="77777777" w:rsidR="001A2982" w:rsidRDefault="001A2982" w:rsidP="00181309">
            <w:pPr>
              <w:rPr>
                <w:sz w:val="18"/>
                <w:szCs w:val="18"/>
              </w:rPr>
            </w:pPr>
            <w:r>
              <w:rPr>
                <w:sz w:val="18"/>
                <w:szCs w:val="18"/>
              </w:rPr>
              <w:t xml:space="preserve">Writing Quiz 6 Due at 11:59pm Saturday </w:t>
            </w:r>
          </w:p>
          <w:p w14:paraId="6543652D" w14:textId="77777777" w:rsidR="001A2982" w:rsidRDefault="001A2982" w:rsidP="00181309">
            <w:pPr>
              <w:rPr>
                <w:sz w:val="18"/>
                <w:szCs w:val="18"/>
              </w:rPr>
            </w:pPr>
          </w:p>
          <w:p w14:paraId="658D53E6" w14:textId="77777777" w:rsidR="001A2982" w:rsidRDefault="001A2982" w:rsidP="00181309">
            <w:pPr>
              <w:rPr>
                <w:sz w:val="18"/>
                <w:szCs w:val="18"/>
              </w:rPr>
            </w:pPr>
          </w:p>
        </w:tc>
      </w:tr>
      <w:tr w:rsidR="001A2982" w:rsidRPr="008534F6" w14:paraId="1D4DF689" w14:textId="77777777" w:rsidTr="00181309">
        <w:trPr>
          <w:trHeight w:val="280"/>
        </w:trPr>
        <w:tc>
          <w:tcPr>
            <w:tcW w:w="5000" w:type="pct"/>
            <w:gridSpan w:val="4"/>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04F099EE" w14:textId="77777777" w:rsidR="001A2982" w:rsidRPr="008534F6" w:rsidRDefault="001A2982" w:rsidP="00181309">
            <w:pPr>
              <w:rPr>
                <w:rFonts w:ascii="Arial" w:hAnsi="Arial" w:cs="Arial"/>
                <w:b/>
                <w:bCs/>
                <w:color w:val="000000"/>
                <w:shd w:val="clear" w:color="auto" w:fill="FFFFFF"/>
              </w:rPr>
            </w:pPr>
            <w:bookmarkStart w:id="17" w:name="_Hlk148610423"/>
            <w:r>
              <w:rPr>
                <w:rFonts w:ascii="Arial" w:hAnsi="Arial" w:cs="Arial"/>
                <w:b/>
                <w:bCs/>
                <w:color w:val="000000"/>
                <w:shd w:val="clear" w:color="auto" w:fill="FFFFFF"/>
              </w:rPr>
              <w:t>Unit 4</w:t>
            </w:r>
          </w:p>
        </w:tc>
      </w:tr>
      <w:bookmarkEnd w:id="17"/>
      <w:tr w:rsidR="001A2982" w:rsidRPr="00BB2D4A" w14:paraId="5F3ABFB4" w14:textId="77777777" w:rsidTr="00181309">
        <w:trPr>
          <w:trHeight w:val="204"/>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52F7ACA7" w14:textId="77777777" w:rsidR="001A2982" w:rsidRPr="00791246" w:rsidRDefault="001A2982" w:rsidP="00181309">
            <w:pPr>
              <w:rPr>
                <w:sz w:val="18"/>
                <w:szCs w:val="18"/>
              </w:rPr>
            </w:pPr>
            <w:r>
              <w:rPr>
                <w:sz w:val="18"/>
                <w:szCs w:val="18"/>
              </w:rPr>
              <w:t>Week 12 April 1/3</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2A75611" w14:textId="77777777" w:rsidR="001A2982" w:rsidRPr="00BB2D4A" w:rsidRDefault="001A2982" w:rsidP="00181309">
            <w:pPr>
              <w:rPr>
                <w:sz w:val="18"/>
                <w:szCs w:val="18"/>
              </w:rPr>
            </w:pPr>
            <w:r>
              <w:rPr>
                <w:sz w:val="18"/>
                <w:szCs w:val="18"/>
              </w:rPr>
              <w:t xml:space="preserve">Death in modern Society: war. </w:t>
            </w:r>
            <w:r w:rsidRPr="00BB2D4A">
              <w:rPr>
                <w:sz w:val="18"/>
                <w:szCs w:val="18"/>
              </w:rPr>
              <w:t xml:space="preserve">Pandemic, </w:t>
            </w:r>
            <w:r>
              <w:rPr>
                <w:sz w:val="18"/>
                <w:szCs w:val="18"/>
              </w:rPr>
              <w:t xml:space="preserve">mass shootings, </w:t>
            </w:r>
            <w:r w:rsidRPr="00BB2D4A">
              <w:rPr>
                <w:sz w:val="18"/>
                <w:szCs w:val="18"/>
              </w:rPr>
              <w:t>natural disaster, suicide</w:t>
            </w:r>
            <w:r>
              <w:rPr>
                <w:sz w:val="18"/>
                <w:szCs w:val="18"/>
              </w:rPr>
              <w:t>.</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89D8405" w14:textId="77777777" w:rsidR="001A2982" w:rsidRPr="00BB2D4A" w:rsidRDefault="001A2982" w:rsidP="00181309">
            <w:pPr>
              <w:rPr>
                <w:sz w:val="18"/>
                <w:szCs w:val="18"/>
                <w:highlight w:val="cyan"/>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DE9659" w14:textId="77777777" w:rsidR="001A2982" w:rsidRPr="00BB2D4A" w:rsidRDefault="001A2982" w:rsidP="00181309">
            <w:pPr>
              <w:rPr>
                <w:color w:val="FFFFFF" w:themeColor="background1"/>
                <w:sz w:val="18"/>
                <w:szCs w:val="18"/>
              </w:rPr>
            </w:pPr>
            <w:r w:rsidRPr="00BB2D4A">
              <w:rPr>
                <w:sz w:val="18"/>
                <w:szCs w:val="18"/>
                <w:highlight w:val="yellow"/>
              </w:rPr>
              <w:t>What I hope for my life before I die</w:t>
            </w:r>
            <w:r>
              <w:rPr>
                <w:sz w:val="18"/>
                <w:szCs w:val="18"/>
              </w:rPr>
              <w:t xml:space="preserve">  due @ 11:59pm Saturday</w:t>
            </w:r>
          </w:p>
        </w:tc>
      </w:tr>
      <w:tr w:rsidR="001A2982" w:rsidRPr="00A93973" w14:paraId="60998337" w14:textId="77777777" w:rsidTr="00181309">
        <w:trPr>
          <w:trHeight w:val="429"/>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6BD94177" w14:textId="77777777" w:rsidR="001A2982" w:rsidRDefault="001A2982" w:rsidP="00181309">
            <w:pPr>
              <w:rPr>
                <w:sz w:val="18"/>
                <w:szCs w:val="18"/>
              </w:rPr>
            </w:pPr>
            <w:r>
              <w:rPr>
                <w:sz w:val="18"/>
                <w:szCs w:val="18"/>
              </w:rPr>
              <w:t>Week 13 April 8/10</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8B173B6" w14:textId="77777777" w:rsidR="001A2982" w:rsidRPr="00791246" w:rsidRDefault="001A2982" w:rsidP="00181309">
            <w:pPr>
              <w:rPr>
                <w:sz w:val="18"/>
                <w:szCs w:val="18"/>
              </w:rPr>
            </w:pPr>
            <w:r>
              <w:rPr>
                <w:sz w:val="18"/>
                <w:szCs w:val="18"/>
              </w:rPr>
              <w:t xml:space="preserve">Legal Issues pertaining to death and Dying : wills , </w:t>
            </w:r>
            <w:proofErr w:type="spellStart"/>
            <w:r>
              <w:rPr>
                <w:sz w:val="18"/>
                <w:szCs w:val="18"/>
              </w:rPr>
              <w:t>poa</w:t>
            </w:r>
            <w:proofErr w:type="spellEnd"/>
            <w:r>
              <w:rPr>
                <w:sz w:val="18"/>
                <w:szCs w:val="18"/>
              </w:rPr>
              <w:t xml:space="preserve">, </w:t>
            </w:r>
            <w:proofErr w:type="spellStart"/>
            <w:r>
              <w:rPr>
                <w:sz w:val="18"/>
                <w:szCs w:val="18"/>
              </w:rPr>
              <w:t>mpoa</w:t>
            </w:r>
            <w:proofErr w:type="spellEnd"/>
            <w:r>
              <w:rPr>
                <w:sz w:val="18"/>
                <w:szCs w:val="18"/>
              </w:rPr>
              <w:t>, probate, estate planning, last wishes</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AB0BBCD" w14:textId="77777777" w:rsidR="001A2982" w:rsidRPr="00512BE9" w:rsidRDefault="001A2982" w:rsidP="00181309">
            <w:pPr>
              <w:rPr>
                <w:sz w:val="18"/>
                <w:szCs w:val="18"/>
              </w:rPr>
            </w:pP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921612C" w14:textId="77777777" w:rsidR="001A2982" w:rsidRPr="00512BE9" w:rsidRDefault="001A2982" w:rsidP="00181309">
            <w:pPr>
              <w:rPr>
                <w:color w:val="000000" w:themeColor="text1"/>
                <w:sz w:val="18"/>
                <w:szCs w:val="18"/>
                <w:highlight w:val="yellow"/>
              </w:rPr>
            </w:pPr>
            <w:r>
              <w:rPr>
                <w:sz w:val="18"/>
                <w:szCs w:val="18"/>
              </w:rPr>
              <w:t>Writing Quiz 7 Due at 11:59pm Saturday</w:t>
            </w:r>
          </w:p>
        </w:tc>
      </w:tr>
      <w:tr w:rsidR="001A2982" w:rsidRPr="00A93973" w14:paraId="10E56B0E" w14:textId="77777777" w:rsidTr="00181309">
        <w:trPr>
          <w:trHeight w:val="303"/>
        </w:trPr>
        <w:tc>
          <w:tcPr>
            <w:tcW w:w="1175"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7C4BB197" w14:textId="77777777" w:rsidR="001A2982" w:rsidRDefault="001A2982" w:rsidP="00181309">
            <w:pPr>
              <w:rPr>
                <w:sz w:val="18"/>
                <w:szCs w:val="18"/>
              </w:rPr>
            </w:pPr>
            <w:r>
              <w:rPr>
                <w:sz w:val="18"/>
                <w:szCs w:val="18"/>
              </w:rPr>
              <w:t>Week 14 April 15/17</w:t>
            </w:r>
          </w:p>
        </w:tc>
        <w:tc>
          <w:tcPr>
            <w:tcW w:w="1615"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EE8DB2C" w14:textId="77777777" w:rsidR="001A2982" w:rsidRDefault="001A2982" w:rsidP="00181309">
            <w:pPr>
              <w:rPr>
                <w:sz w:val="18"/>
                <w:szCs w:val="18"/>
              </w:rPr>
            </w:pPr>
            <w:r>
              <w:rPr>
                <w:sz w:val="18"/>
                <w:szCs w:val="18"/>
              </w:rPr>
              <w:t>Personal Belief System revisited – What comes after</w:t>
            </w:r>
          </w:p>
        </w:tc>
        <w:tc>
          <w:tcPr>
            <w:tcW w:w="6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62D27C9" w14:textId="77777777" w:rsidR="001A2982" w:rsidRPr="00512BE9" w:rsidRDefault="001A2982" w:rsidP="00181309">
            <w:pPr>
              <w:rPr>
                <w:sz w:val="18"/>
                <w:szCs w:val="18"/>
              </w:rPr>
            </w:pPr>
            <w:r>
              <w:rPr>
                <w:sz w:val="18"/>
                <w:szCs w:val="18"/>
              </w:rPr>
              <w:t>Tuesdays With Morrie in class</w:t>
            </w:r>
          </w:p>
        </w:tc>
        <w:tc>
          <w:tcPr>
            <w:tcW w:w="1607"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5C2D26" w14:textId="77777777" w:rsidR="001A2982" w:rsidRDefault="001A2982" w:rsidP="00181309">
            <w:pPr>
              <w:rPr>
                <w:sz w:val="18"/>
                <w:szCs w:val="18"/>
                <w:highlight w:val="yellow"/>
              </w:rPr>
            </w:pPr>
          </w:p>
          <w:p w14:paraId="643CF08E" w14:textId="77777777" w:rsidR="001A2982" w:rsidRPr="00F52AE2" w:rsidRDefault="001A2982" w:rsidP="00181309">
            <w:pPr>
              <w:rPr>
                <w:sz w:val="18"/>
                <w:szCs w:val="18"/>
                <w:highlight w:val="yellow"/>
              </w:rPr>
            </w:pPr>
          </w:p>
        </w:tc>
      </w:tr>
      <w:tr w:rsidR="001A2982" w:rsidRPr="00791246" w14:paraId="2727C4FF" w14:textId="77777777" w:rsidTr="00181309">
        <w:trPr>
          <w:trHeight w:val="560"/>
        </w:trPr>
        <w:tc>
          <w:tcPr>
            <w:tcW w:w="1175" w:type="pct"/>
            <w:tcBorders>
              <w:top w:val="nil"/>
              <w:left w:val="single" w:sz="12" w:space="0" w:color="5A5A5A"/>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4C48A80A" w14:textId="77777777" w:rsidR="001A2982" w:rsidRPr="00791246" w:rsidRDefault="001A2982" w:rsidP="00181309">
            <w:pPr>
              <w:rPr>
                <w:color w:val="FFFFFF" w:themeColor="background1"/>
                <w:sz w:val="18"/>
                <w:szCs w:val="18"/>
              </w:rPr>
            </w:pPr>
            <w:r>
              <w:rPr>
                <w:color w:val="FFFFFF" w:themeColor="background1"/>
                <w:sz w:val="18"/>
                <w:szCs w:val="18"/>
              </w:rPr>
              <w:t xml:space="preserve">Finals </w:t>
            </w:r>
          </w:p>
        </w:tc>
        <w:tc>
          <w:tcPr>
            <w:tcW w:w="1615"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1A636B11" w14:textId="77777777" w:rsidR="001A2982" w:rsidRPr="00791246" w:rsidRDefault="001A2982" w:rsidP="00181309">
            <w:pPr>
              <w:rPr>
                <w:color w:val="FFFFFF" w:themeColor="background1"/>
                <w:sz w:val="18"/>
                <w:szCs w:val="18"/>
              </w:rPr>
            </w:pPr>
            <w:r>
              <w:rPr>
                <w:color w:val="FFFFFF" w:themeColor="background1"/>
                <w:sz w:val="18"/>
                <w:szCs w:val="18"/>
              </w:rPr>
              <w:t xml:space="preserve">Tuesdays with Morrie Questions due no later than </w:t>
            </w:r>
            <w:r w:rsidRPr="007B0192">
              <w:rPr>
                <w:color w:val="FFFFFF" w:themeColor="background1"/>
                <w:sz w:val="18"/>
                <w:szCs w:val="18"/>
              </w:rPr>
              <w:t>Wed</w:t>
            </w:r>
            <w:r>
              <w:rPr>
                <w:color w:val="FFFFFF" w:themeColor="background1"/>
                <w:sz w:val="18"/>
                <w:szCs w:val="18"/>
              </w:rPr>
              <w:t>:</w:t>
            </w:r>
            <w:r w:rsidRPr="007B0192">
              <w:rPr>
                <w:color w:val="FFFFFF" w:themeColor="background1"/>
                <w:sz w:val="18"/>
                <w:szCs w:val="18"/>
              </w:rPr>
              <w:t>7:45PM</w:t>
            </w:r>
            <w:r>
              <w:rPr>
                <w:color w:val="FFFFFF" w:themeColor="background1"/>
                <w:sz w:val="18"/>
                <w:szCs w:val="18"/>
              </w:rPr>
              <w:t xml:space="preserve"> </w:t>
            </w:r>
            <w:r w:rsidRPr="007B0192">
              <w:rPr>
                <w:color w:val="FFFFFF" w:themeColor="background1"/>
                <w:sz w:val="18"/>
                <w:szCs w:val="18"/>
              </w:rPr>
              <w:t>4/24/2024</w:t>
            </w:r>
          </w:p>
        </w:tc>
        <w:tc>
          <w:tcPr>
            <w:tcW w:w="603"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tcPr>
          <w:p w14:paraId="730F2013" w14:textId="77777777" w:rsidR="001A2982" w:rsidRPr="00791246" w:rsidRDefault="001A2982" w:rsidP="00181309">
            <w:pPr>
              <w:rPr>
                <w:color w:val="FFFFFF" w:themeColor="background1"/>
                <w:sz w:val="18"/>
                <w:szCs w:val="18"/>
              </w:rPr>
            </w:pPr>
          </w:p>
        </w:tc>
        <w:tc>
          <w:tcPr>
            <w:tcW w:w="1607"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64E5BE2" w14:textId="77777777" w:rsidR="001A2982" w:rsidRPr="00791246" w:rsidRDefault="001A2982" w:rsidP="00181309">
            <w:pPr>
              <w:rPr>
                <w:color w:val="FFFFFF" w:themeColor="background1"/>
                <w:sz w:val="18"/>
                <w:szCs w:val="18"/>
              </w:rPr>
            </w:pPr>
            <w:r>
              <w:rPr>
                <w:color w:val="000000" w:themeColor="text1"/>
                <w:sz w:val="18"/>
                <w:szCs w:val="18"/>
                <w:highlight w:val="yellow"/>
              </w:rPr>
              <w:t>submitted</w:t>
            </w:r>
            <w:r w:rsidRPr="0037003A">
              <w:rPr>
                <w:color w:val="000000" w:themeColor="text1"/>
                <w:sz w:val="18"/>
                <w:szCs w:val="18"/>
                <w:highlight w:val="yellow"/>
              </w:rPr>
              <w:t xml:space="preserve"> on D2L, </w:t>
            </w:r>
          </w:p>
        </w:tc>
      </w:tr>
      <w:bookmarkEnd w:id="16"/>
    </w:tbl>
    <w:p w14:paraId="3BBD2096" w14:textId="77777777" w:rsidR="001A2982" w:rsidRDefault="001A2982" w:rsidP="001A2982"/>
    <w:p w14:paraId="7115C7DF" w14:textId="4DA1F03B" w:rsidR="00545FAA" w:rsidRDefault="00545FAA"/>
    <w:sectPr w:rsidR="00545FAA">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0A4F" w14:textId="77777777" w:rsidR="00E26A29" w:rsidRDefault="00E26A29" w:rsidP="00545FAA">
      <w:r>
        <w:separator/>
      </w:r>
    </w:p>
  </w:endnote>
  <w:endnote w:type="continuationSeparator" w:id="0">
    <w:p w14:paraId="5800A0E1" w14:textId="77777777" w:rsidR="00E26A29" w:rsidRDefault="00E26A29"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0198"/>
      <w:docPartObj>
        <w:docPartGallery w:val="Page Numbers (Bottom of Page)"/>
        <w:docPartUnique/>
      </w:docPartObj>
    </w:sdtPr>
    <w:sdtEndPr>
      <w:rPr>
        <w:noProof/>
      </w:rPr>
    </w:sdtEndPr>
    <w:sdtContent>
      <w:p w14:paraId="0AFDD754" w14:textId="215B6798" w:rsidR="001A2982" w:rsidRDefault="001A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581F7" w14:textId="77777777" w:rsidR="001A2982" w:rsidRDefault="001A2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EA23" w14:textId="77777777" w:rsidR="00E26A29" w:rsidRDefault="00E26A29" w:rsidP="00545FAA">
      <w:r>
        <w:separator/>
      </w:r>
    </w:p>
  </w:footnote>
  <w:footnote w:type="continuationSeparator" w:id="0">
    <w:p w14:paraId="437964EC" w14:textId="77777777" w:rsidR="00E26A29" w:rsidRDefault="00E26A29" w:rsidP="0054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59E0" w14:textId="0309E4C0" w:rsidR="00545FAA" w:rsidRDefault="00545FAA">
    <w:pPr>
      <w:pStyle w:val="Header"/>
    </w:pPr>
    <w:r>
      <w:t xml:space="preserve">PSY 493 </w:t>
    </w:r>
    <w:r w:rsidR="00C30824">
      <w:t xml:space="preserve">Special Topics : Final Conversations: Psycho/socio/cultural perspectives in death, dying and grieving. </w:t>
    </w:r>
    <w:r w:rsidR="001A2982">
      <w:t xml:space="preserve">Mon/Wed 3-4:20pm </w:t>
    </w:r>
    <w:r w:rsidR="00C27285">
      <w:t>Bessey</w:t>
    </w:r>
    <w:r w:rsidR="001A2982">
      <w:t xml:space="preserve"> Hall 10</w:t>
    </w:r>
    <w:r w:rsidR="00C27285">
      <w:t>5</w:t>
    </w:r>
    <w:r>
      <w:t xml:space="preserve"> Dr. Kandy Patrick Spring 202</w:t>
    </w:r>
    <w:r w:rsidR="001A298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263EB"/>
    <w:multiLevelType w:val="hybridMultilevel"/>
    <w:tmpl w:val="D2CC7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08139">
    <w:abstractNumId w:val="2"/>
  </w:num>
  <w:num w:numId="2" w16cid:durableId="1284455840">
    <w:abstractNumId w:val="5"/>
  </w:num>
  <w:num w:numId="3" w16cid:durableId="1714847606">
    <w:abstractNumId w:val="4"/>
  </w:num>
  <w:num w:numId="4" w16cid:durableId="443573918">
    <w:abstractNumId w:val="1"/>
  </w:num>
  <w:num w:numId="5" w16cid:durableId="400102301">
    <w:abstractNumId w:val="0"/>
  </w:num>
  <w:num w:numId="6" w16cid:durableId="481629434">
    <w:abstractNumId w:val="6"/>
  </w:num>
  <w:num w:numId="7" w16cid:durableId="1592546830">
    <w:abstractNumId w:val="3"/>
  </w:num>
  <w:num w:numId="8" w16cid:durableId="513416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AA"/>
    <w:rsid w:val="00155CC0"/>
    <w:rsid w:val="001A2982"/>
    <w:rsid w:val="002E4F0E"/>
    <w:rsid w:val="00391DE7"/>
    <w:rsid w:val="00466F7B"/>
    <w:rsid w:val="0049407E"/>
    <w:rsid w:val="00545FAA"/>
    <w:rsid w:val="00556BF3"/>
    <w:rsid w:val="005743A1"/>
    <w:rsid w:val="00596959"/>
    <w:rsid w:val="00686BB0"/>
    <w:rsid w:val="007D4118"/>
    <w:rsid w:val="008E1961"/>
    <w:rsid w:val="009C76FF"/>
    <w:rsid w:val="00AE7CFE"/>
    <w:rsid w:val="00BD325E"/>
    <w:rsid w:val="00C27285"/>
    <w:rsid w:val="00C30824"/>
    <w:rsid w:val="00C75F18"/>
    <w:rsid w:val="00CC0146"/>
    <w:rsid w:val="00D823AE"/>
    <w:rsid w:val="00E26A29"/>
    <w:rsid w:val="00ED182B"/>
    <w:rsid w:val="00F42485"/>
    <w:rsid w:val="00F8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F7993"/>
  <w15:chartTrackingRefBased/>
  <w15:docId w15:val="{D4DE2BCB-71FF-4634-99C9-3B18742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AA"/>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45FAA"/>
    <w:pPr>
      <w:keepNext/>
      <w:outlineLvl w:val="0"/>
    </w:pPr>
    <w:rPr>
      <w:rFonts w:asciiTheme="minorHAnsi" w:eastAsiaTheme="majorEastAsia" w:hAnsiTheme="minorHAnsi" w:cstheme="majorBidi"/>
      <w:b/>
      <w:bCs/>
      <w:kern w:val="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5FAA"/>
    <w:rPr>
      <w:rFonts w:eastAsiaTheme="majorEastAsia" w:cstheme="majorBidi"/>
      <w:b/>
      <w:bCs/>
      <w:kern w:val="2"/>
      <w:sz w:val="24"/>
      <w:szCs w:val="32"/>
    </w:rPr>
  </w:style>
  <w:style w:type="character" w:styleId="Hyperlink">
    <w:name w:val="Hyperlink"/>
    <w:basedOn w:val="DefaultParagraphFont"/>
    <w:uiPriority w:val="99"/>
    <w:unhideWhenUsed/>
    <w:rsid w:val="00545FAA"/>
    <w:rPr>
      <w:color w:val="0563C1" w:themeColor="hyperlink"/>
      <w:u w:val="single"/>
    </w:rPr>
  </w:style>
  <w:style w:type="character" w:styleId="Emphasis">
    <w:name w:val="Emphasis"/>
    <w:uiPriority w:val="20"/>
    <w:qFormat/>
    <w:rsid w:val="00545FAA"/>
    <w:rPr>
      <w:rFonts w:asciiTheme="minorHAnsi" w:hAnsiTheme="minorHAnsi"/>
      <w:i/>
      <w:iCs/>
    </w:rPr>
  </w:style>
  <w:style w:type="character" w:styleId="Strong">
    <w:name w:val="Strong"/>
    <w:basedOn w:val="DefaultParagraphFont"/>
    <w:uiPriority w:val="22"/>
    <w:qFormat/>
    <w:rsid w:val="00545FAA"/>
    <w:rPr>
      <w:rFonts w:asciiTheme="minorHAnsi" w:hAnsiTheme="minorHAnsi"/>
      <w:b/>
      <w:bCs/>
    </w:rPr>
  </w:style>
  <w:style w:type="paragraph" w:customStyle="1" w:styleId="HeaderandFooter">
    <w:name w:val="Header and Footer"/>
    <w:basedOn w:val="Normal"/>
    <w:qFormat/>
    <w:rsid w:val="00545FAA"/>
    <w:rPr>
      <w:b/>
      <w:sz w:val="24"/>
    </w:rPr>
  </w:style>
  <w:style w:type="paragraph" w:styleId="ListParagraph">
    <w:name w:val="List Paragraph"/>
    <w:basedOn w:val="Normal"/>
    <w:uiPriority w:val="34"/>
    <w:qFormat/>
    <w:rsid w:val="00545FAA"/>
    <w:pPr>
      <w:ind w:left="720"/>
      <w:contextualSpacing/>
    </w:pPr>
  </w:style>
  <w:style w:type="paragraph" w:customStyle="1" w:styleId="ColorfulList-Accent11">
    <w:name w:val="Colorful List - Accent 11"/>
    <w:basedOn w:val="Normal"/>
    <w:uiPriority w:val="34"/>
    <w:qFormat/>
    <w:rsid w:val="00545FAA"/>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545FAA"/>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545FAA"/>
  </w:style>
  <w:style w:type="table" w:styleId="TableGrid">
    <w:name w:val="Table Grid"/>
    <w:basedOn w:val="TableNormal"/>
    <w:uiPriority w:val="59"/>
    <w:rsid w:val="0054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AA"/>
    <w:pPr>
      <w:tabs>
        <w:tab w:val="center" w:pos="4680"/>
        <w:tab w:val="right" w:pos="9360"/>
      </w:tabs>
    </w:pPr>
  </w:style>
  <w:style w:type="character" w:customStyle="1" w:styleId="HeaderChar">
    <w:name w:val="Header Char"/>
    <w:basedOn w:val="DefaultParagraphFont"/>
    <w:link w:val="Header"/>
    <w:uiPriority w:val="99"/>
    <w:rsid w:val="00545F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student-rights-and-responsibilities-at-michigan-state-university/article-2-academic-rights-and-responsibilities" TargetMode="External"/><Relationship Id="rId18" Type="http://schemas.openxmlformats.org/officeDocument/2006/relationships/hyperlink" Target="https://ombud.msu.edu/academic-integrity/" TargetMode="External"/><Relationship Id="rId26" Type="http://schemas.openxmlformats.org/officeDocument/2006/relationships/hyperlink" Target="https://ombud.msu.edu/classroom-policies/" TargetMode="Externa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image" Target="media/image1.jpeg"/><Relationship Id="rId12" Type="http://schemas.openxmlformats.org/officeDocument/2006/relationships/hyperlink" Target="https://lbgtrc.msu.edu/home/resources-for-staff-and-faculty/" TargetMode="External"/><Relationship Id="rId17" Type="http://schemas.openxmlformats.org/officeDocument/2006/relationships/hyperlink" Target="http://www.msu.edu/"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s://rcpd.ms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msu.edu/classroom-policies/" TargetMode="External"/><Relationship Id="rId24"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footnotes" Target="footnotes.xml"/><Relationship Id="rId15" Type="http://schemas.openxmlformats.org/officeDocument/2006/relationships/hyperlink" Target="https://ombud.msu.edu/academic-integrity/" TargetMode="External"/><Relationship Id="rId23" Type="http://schemas.openxmlformats.org/officeDocument/2006/relationships/hyperlink" Target="https://d2l.msu.edu/d2l/home" TargetMode="External"/><Relationship Id="rId28" Type="http://schemas.openxmlformats.org/officeDocument/2006/relationships/footer" Target="footer1.xml"/><Relationship Id="rId10" Type="http://schemas.openxmlformats.org/officeDocument/2006/relationships/hyperlink" Target="https://reg.msu.edu/ROInfo/Notices/ReligiousPolicy.aspx" TargetMode="External"/><Relationship Id="rId19" Type="http://schemas.openxmlformats.org/officeDocument/2006/relationships/hyperlink" Target="https://www.rcpd.msu.edu/get-started/faculty-departmental-resources/model-statements-disability-inclusion" TargetMode="External"/><Relationship Id="rId4" Type="http://schemas.openxmlformats.org/officeDocument/2006/relationships/webSettings" Target="web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help.d2l.msu.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5</cp:revision>
  <dcterms:created xsi:type="dcterms:W3CDTF">2024-01-04T01:34:00Z</dcterms:created>
  <dcterms:modified xsi:type="dcterms:W3CDTF">2024-01-05T20:37:00Z</dcterms:modified>
</cp:coreProperties>
</file>